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E5D81" w:rsidRPr="00EF76A8" w:rsidRDefault="00CE5D81" w:rsidP="00CE5D81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CE5D81" w:rsidRPr="00A163D5" w:rsidRDefault="00A64362" w:rsidP="00CE5D81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</w:rPr>
      </w:pPr>
      <w:r>
        <w:rPr>
          <w:b/>
        </w:rPr>
        <w:t>Enthalten differenzierte Zellen in ihrem Zellkern die gesamte Erbinformation</w:t>
      </w:r>
      <w:r w:rsidR="007D6327" w:rsidRPr="00A163D5">
        <w:rPr>
          <w:b/>
        </w:rPr>
        <w:t>?</w:t>
      </w:r>
    </w:p>
    <w:p w:rsidR="00CE5D81" w:rsidRPr="00EF76A8" w:rsidRDefault="00CE5D81" w:rsidP="00CE5D81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CE5D81" w:rsidRDefault="00CE5D81" w:rsidP="00CE5D81">
      <w:pPr>
        <w:spacing w:before="40"/>
        <w:rPr>
          <w:rFonts w:ascii="Times" w:hAnsi="Times"/>
          <w:sz w:val="12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FA3EAA" w:rsidTr="00D5565D">
        <w:tc>
          <w:tcPr>
            <w:tcW w:w="6096" w:type="dxa"/>
            <w:tcMar>
              <w:left w:w="17" w:type="dxa"/>
              <w:right w:w="57" w:type="dxa"/>
            </w:tcMar>
          </w:tcPr>
          <w:p w:rsidR="00FA3EAA" w:rsidRDefault="00FA3EAA" w:rsidP="004F5A4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Eine Kno</w:t>
            </w:r>
            <w:r w:rsidR="00D5565D">
              <w:rPr>
                <w:rFonts w:ascii="Times" w:hAnsi="Times"/>
              </w:rPr>
              <w:t>ch</w:t>
            </w:r>
            <w:r>
              <w:rPr>
                <w:rFonts w:ascii="Times" w:hAnsi="Times"/>
              </w:rPr>
              <w:t>e</w:t>
            </w:r>
            <w:r w:rsidR="00D5565D">
              <w:rPr>
                <w:rFonts w:ascii="Times" w:hAnsi="Times"/>
              </w:rPr>
              <w:t>n</w:t>
            </w:r>
            <w:r>
              <w:rPr>
                <w:rFonts w:ascii="Times" w:hAnsi="Times"/>
              </w:rPr>
              <w:t>zelle (s. Abbildung</w:t>
            </w:r>
            <w:r w:rsidR="00D5565D">
              <w:rPr>
                <w:rFonts w:ascii="Times" w:hAnsi="Times"/>
              </w:rPr>
              <w:t xml:space="preserve"> rechts: Verband von drei Knochenzellen</w:t>
            </w:r>
            <w:r>
              <w:rPr>
                <w:rFonts w:ascii="Times" w:hAnsi="Times"/>
              </w:rPr>
              <w:t>) benötigt die Information zur Herstellung von Muskeleiweißen</w:t>
            </w:r>
            <w:r w:rsidR="00D5565D">
              <w:rPr>
                <w:rFonts w:ascii="Times" w:hAnsi="Times"/>
              </w:rPr>
              <w:t xml:space="preserve"> nicht, da sie die Funktion von Muskelzellen gar nicht ausübt</w:t>
            </w:r>
            <w:r>
              <w:rPr>
                <w:rFonts w:ascii="Times" w:hAnsi="Times"/>
              </w:rPr>
              <w:t>.</w:t>
            </w:r>
            <w:r w:rsidR="00D5565D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 xml:space="preserve"> Es würde ausreichen, wenn sie nur die Informationen in ihrem Zellkern besäße, die sie zur Erfüllung ihrer Funktion benötigt, z.B. die Information zur Herstellung der Kno</w:t>
            </w:r>
            <w:r w:rsidR="00D5565D">
              <w:rPr>
                <w:rFonts w:ascii="Times" w:hAnsi="Times"/>
              </w:rPr>
              <w:t>chen</w:t>
            </w:r>
            <w:r>
              <w:rPr>
                <w:rFonts w:ascii="Times" w:hAnsi="Times"/>
              </w:rPr>
              <w:t>substanz.</w:t>
            </w:r>
            <w:r w:rsidR="0073320D">
              <w:rPr>
                <w:rFonts w:ascii="Times" w:hAnsi="Times"/>
              </w:rPr>
              <w:t xml:space="preserve"> </w:t>
            </w:r>
            <w:r w:rsidR="00D5565D">
              <w:rPr>
                <w:rFonts w:ascii="Times" w:hAnsi="Times"/>
              </w:rPr>
              <w:t>Somit</w:t>
            </w:r>
            <w:r w:rsidR="0073320D">
              <w:rPr>
                <w:rFonts w:ascii="Times" w:hAnsi="Times"/>
              </w:rPr>
              <w:t xml:space="preserve"> liegt </w:t>
            </w:r>
            <w:r w:rsidR="00D5565D">
              <w:rPr>
                <w:rFonts w:ascii="Times" w:hAnsi="Times"/>
              </w:rPr>
              <w:t>folgende</w:t>
            </w:r>
            <w:r w:rsidR="0073320D">
              <w:rPr>
                <w:rFonts w:ascii="Times" w:hAnsi="Times"/>
              </w:rPr>
              <w:t xml:space="preserve"> Vermutung nahe: </w:t>
            </w:r>
          </w:p>
        </w:tc>
        <w:tc>
          <w:tcPr>
            <w:tcW w:w="3685" w:type="dxa"/>
            <w:tcMar>
              <w:left w:w="17" w:type="dxa"/>
              <w:right w:w="57" w:type="dxa"/>
            </w:tcMar>
          </w:tcPr>
          <w:p w:rsidR="00FA3EAA" w:rsidRDefault="00D5565D" w:rsidP="004F5A4F">
            <w:pPr>
              <w:spacing w:before="40"/>
              <w:jc w:val="right"/>
              <w:rPr>
                <w:rFonts w:ascii="Times" w:hAnsi="Times"/>
              </w:rPr>
            </w:pPr>
            <w:r>
              <w:rPr>
                <w:rFonts w:ascii="Times" w:hAnsi="Times"/>
                <w:noProof/>
              </w:rPr>
              <w:drawing>
                <wp:inline distT="0" distB="0" distL="0" distR="0">
                  <wp:extent cx="2006151" cy="1221971"/>
                  <wp:effectExtent l="0" t="0" r="63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_a_Knochenzelle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4" cy="123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45F" w:rsidRDefault="002C545F" w:rsidP="00CE5D81">
      <w:pPr>
        <w:spacing w:before="40"/>
        <w:rPr>
          <w:rFonts w:ascii="Times" w:hAnsi="Times"/>
        </w:rPr>
      </w:pPr>
      <w:r w:rsidRPr="002C545F">
        <w:rPr>
          <w:rFonts w:ascii="Times" w:hAnsi="Times"/>
          <w:u w:val="single"/>
        </w:rPr>
        <w:t>Vermutung</w:t>
      </w:r>
      <w:r>
        <w:rPr>
          <w:rFonts w:ascii="Times" w:hAnsi="Times"/>
        </w:rPr>
        <w:t xml:space="preserve">: Eine differenzierte Zelle besitzt </w:t>
      </w:r>
      <w:r w:rsidR="0073320D">
        <w:rPr>
          <w:rFonts w:ascii="Times" w:hAnsi="Times"/>
        </w:rPr>
        <w:t xml:space="preserve">in ihrem Zellkern </w:t>
      </w:r>
      <w:r>
        <w:rPr>
          <w:rFonts w:ascii="Times" w:hAnsi="Times"/>
        </w:rPr>
        <w:t xml:space="preserve">nur die </w:t>
      </w:r>
      <w:r w:rsidR="0032115B">
        <w:rPr>
          <w:rFonts w:ascii="Times" w:hAnsi="Times"/>
        </w:rPr>
        <w:t>Erbi</w:t>
      </w:r>
      <w:r>
        <w:rPr>
          <w:rFonts w:ascii="Times" w:hAnsi="Times"/>
        </w:rPr>
        <w:t xml:space="preserve">nformationen, die sie zur Erfüllung ihrer Funktion benötigt. </w:t>
      </w:r>
    </w:p>
    <w:p w:rsidR="002C545F" w:rsidRDefault="002C545F" w:rsidP="002C545F">
      <w:pPr>
        <w:spacing w:before="40"/>
        <w:rPr>
          <w:rFonts w:ascii="Times" w:hAnsi="Times"/>
        </w:rPr>
      </w:pPr>
      <w:r w:rsidRPr="002C545F">
        <w:rPr>
          <w:rFonts w:ascii="Times" w:hAnsi="Times"/>
          <w:u w:val="single"/>
        </w:rPr>
        <w:t>Gegenvermutung</w:t>
      </w:r>
      <w:r>
        <w:rPr>
          <w:rFonts w:ascii="Times" w:hAnsi="Times"/>
        </w:rPr>
        <w:t xml:space="preserve">: Eine differenzierte Zelle besitzt </w:t>
      </w:r>
      <w:r w:rsidR="0073320D">
        <w:rPr>
          <w:rFonts w:ascii="Times" w:hAnsi="Times"/>
        </w:rPr>
        <w:t xml:space="preserve">in ihrem Zellkern </w:t>
      </w:r>
      <w:r>
        <w:rPr>
          <w:rFonts w:ascii="Times" w:hAnsi="Times"/>
        </w:rPr>
        <w:t xml:space="preserve">die </w:t>
      </w:r>
      <w:r w:rsidR="0032115B">
        <w:rPr>
          <w:rFonts w:ascii="Times" w:hAnsi="Times"/>
        </w:rPr>
        <w:t xml:space="preserve">Erbinformationen </w:t>
      </w:r>
      <w:r>
        <w:rPr>
          <w:rFonts w:ascii="Times" w:hAnsi="Times"/>
        </w:rPr>
        <w:t>für de</w:t>
      </w:r>
      <w:r w:rsidR="0073320D">
        <w:rPr>
          <w:rFonts w:ascii="Times" w:hAnsi="Times"/>
        </w:rPr>
        <w:t>n</w:t>
      </w:r>
      <w:r>
        <w:rPr>
          <w:rFonts w:ascii="Times" w:hAnsi="Times"/>
        </w:rPr>
        <w:t xml:space="preserve"> gesamten Organismus. </w:t>
      </w:r>
    </w:p>
    <w:p w:rsidR="00A64362" w:rsidRPr="00A64362" w:rsidRDefault="00D5565D" w:rsidP="00CE5D81">
      <w:pPr>
        <w:spacing w:before="40"/>
        <w:rPr>
          <w:rFonts w:ascii="Times" w:hAnsi="Times"/>
        </w:rPr>
      </w:pPr>
      <w:r>
        <w:rPr>
          <w:rFonts w:ascii="Times" w:hAnsi="Times"/>
        </w:rPr>
        <w:t>Mit e</w:t>
      </w:r>
      <w:r w:rsidR="00381EDB">
        <w:rPr>
          <w:rFonts w:ascii="Times" w:hAnsi="Times"/>
        </w:rPr>
        <w:t>i</w:t>
      </w:r>
      <w:r>
        <w:rPr>
          <w:rFonts w:ascii="Times" w:hAnsi="Times"/>
        </w:rPr>
        <w:t>nem Klonierungsexperiment kann man die</w:t>
      </w:r>
      <w:r w:rsidR="002C545F">
        <w:rPr>
          <w:rFonts w:ascii="Times" w:hAnsi="Times"/>
        </w:rPr>
        <w:t xml:space="preserve"> </w:t>
      </w:r>
      <w:r w:rsidR="002C545F" w:rsidRPr="002C545F">
        <w:rPr>
          <w:rFonts w:ascii="Times" w:hAnsi="Times"/>
          <w:u w:val="single"/>
        </w:rPr>
        <w:t>Vermutung</w:t>
      </w:r>
      <w:r w:rsidR="002C545F">
        <w:rPr>
          <w:rFonts w:ascii="Times" w:hAnsi="Times"/>
        </w:rPr>
        <w:t xml:space="preserve"> widerleg</w:t>
      </w:r>
      <w:r>
        <w:rPr>
          <w:rFonts w:ascii="Times" w:hAnsi="Times"/>
        </w:rPr>
        <w:t>en</w:t>
      </w:r>
      <w:r w:rsidR="002C545F">
        <w:rPr>
          <w:rFonts w:ascii="Times" w:hAnsi="Times"/>
        </w:rPr>
        <w:t xml:space="preserve"> und die </w:t>
      </w:r>
      <w:r w:rsidR="002C545F" w:rsidRPr="002C545F">
        <w:rPr>
          <w:rFonts w:ascii="Times" w:hAnsi="Times"/>
          <w:u w:val="single"/>
        </w:rPr>
        <w:t>Gegenvermutung</w:t>
      </w:r>
      <w:r w:rsidR="002C545F">
        <w:rPr>
          <w:rFonts w:ascii="Times" w:hAnsi="Times"/>
        </w:rPr>
        <w:t xml:space="preserve"> bestätig</w:t>
      </w:r>
      <w:r>
        <w:rPr>
          <w:rFonts w:ascii="Times" w:hAnsi="Times"/>
        </w:rPr>
        <w:t>en.</w:t>
      </w:r>
      <w:r w:rsidR="002C545F">
        <w:rPr>
          <w:rFonts w:ascii="Times" w:hAnsi="Times"/>
        </w:rPr>
        <w:t xml:space="preserve"> </w:t>
      </w:r>
      <w:r w:rsidR="0032115B">
        <w:rPr>
          <w:rFonts w:ascii="Times" w:hAnsi="Times"/>
        </w:rPr>
        <w:t xml:space="preserve">Lies </w:t>
      </w:r>
      <w:r>
        <w:rPr>
          <w:rFonts w:ascii="Times" w:hAnsi="Times"/>
        </w:rPr>
        <w:t>in</w:t>
      </w:r>
      <w:r w:rsidR="0032115B">
        <w:rPr>
          <w:rFonts w:ascii="Times" w:hAnsi="Times"/>
        </w:rPr>
        <w:t xml:space="preserve"> </w:t>
      </w:r>
      <w:r>
        <w:rPr>
          <w:rFonts w:ascii="Times" w:hAnsi="Times"/>
        </w:rPr>
        <w:t xml:space="preserve">deinem </w:t>
      </w:r>
      <w:proofErr w:type="spellStart"/>
      <w:r w:rsidR="0032115B">
        <w:rPr>
          <w:rFonts w:ascii="Times" w:hAnsi="Times"/>
        </w:rPr>
        <w:t>Biobuch</w:t>
      </w:r>
      <w:proofErr w:type="spellEnd"/>
      <w:r w:rsidR="0032115B">
        <w:rPr>
          <w:rFonts w:ascii="Times" w:hAnsi="Times"/>
        </w:rPr>
        <w:t xml:space="preserve"> </w:t>
      </w:r>
      <w:r>
        <w:rPr>
          <w:rFonts w:ascii="Times" w:hAnsi="Times"/>
        </w:rPr>
        <w:t>zu einem Klonierungsexperiment nach oder nutze eine Internetquelle (z.B.</w:t>
      </w:r>
      <w:r w:rsidR="00381EDB" w:rsidRPr="00381EDB">
        <w:t xml:space="preserve"> </w:t>
      </w:r>
      <w:r w:rsidR="00381EDB" w:rsidRPr="00381EDB">
        <w:rPr>
          <w:rFonts w:ascii="Times" w:hAnsi="Times"/>
        </w:rPr>
        <w:t>https://de.wikipedia.org/wiki/Dolly_(Schaf)</w:t>
      </w:r>
      <w:r>
        <w:rPr>
          <w:rFonts w:ascii="Times" w:hAnsi="Times"/>
        </w:rPr>
        <w:t xml:space="preserve">). </w:t>
      </w:r>
      <w:r w:rsidR="00FA3EAA">
        <w:rPr>
          <w:rFonts w:ascii="Times" w:hAnsi="Times"/>
        </w:rPr>
        <w:t>M</w:t>
      </w:r>
      <w:r w:rsidR="0032115B">
        <w:rPr>
          <w:rFonts w:ascii="Times" w:hAnsi="Times"/>
        </w:rPr>
        <w:t xml:space="preserve">it </w:t>
      </w:r>
      <w:r w:rsidR="00FA3EAA">
        <w:rPr>
          <w:rFonts w:ascii="Times" w:hAnsi="Times"/>
        </w:rPr>
        <w:t xml:space="preserve">dem Wissen kannst </w:t>
      </w:r>
      <w:r w:rsidR="0032115B">
        <w:rPr>
          <w:rFonts w:ascii="Times" w:hAnsi="Times"/>
        </w:rPr>
        <w:t xml:space="preserve">du </w:t>
      </w:r>
      <w:r w:rsidR="00FA3EAA">
        <w:rPr>
          <w:rFonts w:ascii="Times" w:hAnsi="Times"/>
        </w:rPr>
        <w:t xml:space="preserve">dann </w:t>
      </w:r>
      <w:r w:rsidR="0032115B">
        <w:rPr>
          <w:rFonts w:ascii="Times" w:hAnsi="Times"/>
        </w:rPr>
        <w:t xml:space="preserve">die nachstehenden Arbeitsaufträge bearbeiten. </w:t>
      </w:r>
    </w:p>
    <w:p w:rsidR="00A64362" w:rsidRPr="00884021" w:rsidRDefault="00A64362" w:rsidP="00A64362">
      <w:pPr>
        <w:tabs>
          <w:tab w:val="left" w:pos="397"/>
          <w:tab w:val="right" w:pos="9639"/>
        </w:tabs>
        <w:rPr>
          <w:rFonts w:ascii="Times" w:hAnsi="Times"/>
          <w:sz w:val="14"/>
          <w:szCs w:val="14"/>
        </w:rPr>
      </w:pPr>
    </w:p>
    <w:p w:rsidR="00A64362" w:rsidRPr="005E70BC" w:rsidRDefault="0032115B" w:rsidP="00A64362">
      <w:pPr>
        <w:tabs>
          <w:tab w:val="right" w:pos="9639"/>
        </w:tabs>
        <w:rPr>
          <w:rFonts w:ascii="Times" w:hAnsi="Times"/>
          <w:b/>
        </w:rPr>
      </w:pPr>
      <w:r w:rsidRPr="004E4CC0">
        <w:rPr>
          <w:rFonts w:ascii="Times" w:hAnsi="Times"/>
          <w:b/>
          <w:i/>
          <w:iCs/>
        </w:rPr>
        <w:t>Arbeitsauftr</w:t>
      </w:r>
      <w:r w:rsidR="004E4CC0" w:rsidRPr="004E4CC0">
        <w:rPr>
          <w:rFonts w:ascii="Times" w:hAnsi="Times"/>
          <w:b/>
          <w:i/>
          <w:iCs/>
        </w:rPr>
        <w:t>ä</w:t>
      </w:r>
      <w:r w:rsidRPr="004E4CC0">
        <w:rPr>
          <w:rFonts w:ascii="Times" w:hAnsi="Times"/>
          <w:b/>
          <w:i/>
          <w:iCs/>
        </w:rPr>
        <w:t>g</w:t>
      </w:r>
      <w:r w:rsidR="004E4CC0" w:rsidRPr="004E4CC0">
        <w:rPr>
          <w:rFonts w:ascii="Times" w:hAnsi="Times"/>
          <w:b/>
          <w:i/>
          <w:iCs/>
        </w:rPr>
        <w:t>e</w:t>
      </w:r>
      <w:r w:rsidR="00A64362" w:rsidRPr="004E4CC0">
        <w:rPr>
          <w:rFonts w:ascii="Times" w:hAnsi="Times"/>
          <w:b/>
          <w:i/>
          <w:iCs/>
        </w:rPr>
        <w:t>:</w:t>
      </w:r>
      <w:r w:rsidR="00A64362" w:rsidRPr="005E70BC">
        <w:rPr>
          <w:rFonts w:ascii="Times" w:hAnsi="Times"/>
          <w:b/>
        </w:rPr>
        <w:t xml:space="preserve"> </w:t>
      </w:r>
      <w:r w:rsidR="004E4CC0">
        <w:rPr>
          <w:rFonts w:ascii="Times" w:hAnsi="Times"/>
          <w:b/>
        </w:rPr>
        <w:t>Klonierungsexperiment mit</w:t>
      </w:r>
      <w:r w:rsidR="00A64362" w:rsidRPr="005E70BC">
        <w:rPr>
          <w:rFonts w:ascii="Times" w:hAnsi="Times"/>
          <w:b/>
        </w:rPr>
        <w:t xml:space="preserve"> </w:t>
      </w:r>
      <w:r w:rsidR="004E4CC0" w:rsidRPr="004E4CC0">
        <w:rPr>
          <w:rFonts w:ascii="Times" w:hAnsi="Times"/>
          <w:b/>
        </w:rPr>
        <w:t>zwei Froscharten</w:t>
      </w:r>
      <w:r w:rsidR="00A64362" w:rsidRPr="005E70BC">
        <w:rPr>
          <w:rFonts w:ascii="Times" w:hAnsi="Times"/>
          <w:b/>
          <w:u w:val="single"/>
        </w:rPr>
        <w:tab/>
      </w:r>
    </w:p>
    <w:p w:rsidR="00A64362" w:rsidRDefault="00A64362" w:rsidP="00A711E1">
      <w:pPr>
        <w:tabs>
          <w:tab w:val="left" w:pos="397"/>
          <w:tab w:val="right" w:pos="9639"/>
        </w:tabs>
        <w:spacing w:before="80" w:after="60"/>
        <w:rPr>
          <w:rFonts w:ascii="Times" w:hAnsi="Times"/>
        </w:rPr>
      </w:pPr>
      <w:r w:rsidRPr="005E70BC">
        <w:rPr>
          <w:rFonts w:ascii="Times" w:hAnsi="Times"/>
        </w:rPr>
        <w:t>Die Abbildung zeigt ein Klonierungsexperiment mit zwei Fr</w:t>
      </w:r>
      <w:r w:rsidR="004E4CC0">
        <w:rPr>
          <w:rFonts w:ascii="Times" w:hAnsi="Times"/>
        </w:rPr>
        <w:t>o</w:t>
      </w:r>
      <w:r w:rsidRPr="005E70BC">
        <w:rPr>
          <w:rFonts w:ascii="Times" w:hAnsi="Times"/>
        </w:rPr>
        <w:t>sch</w:t>
      </w:r>
      <w:r w:rsidR="004E4CC0">
        <w:rPr>
          <w:rFonts w:ascii="Times" w:hAnsi="Times"/>
        </w:rPr>
        <w:t>art</w:t>
      </w:r>
      <w:r w:rsidRPr="005E70BC">
        <w:rPr>
          <w:rFonts w:ascii="Times" w:hAnsi="Times"/>
        </w:rPr>
        <w:t xml:space="preserve">en A und B. </w:t>
      </w:r>
    </w:p>
    <w:tbl>
      <w:tblPr>
        <w:tblStyle w:val="Tabellenraster"/>
        <w:tblW w:w="9843" w:type="dxa"/>
        <w:tblInd w:w="-142" w:type="dxa"/>
        <w:tblLook w:val="04A0" w:firstRow="1" w:lastRow="0" w:firstColumn="1" w:lastColumn="0" w:noHBand="0" w:noVBand="1"/>
      </w:tblPr>
      <w:tblGrid>
        <w:gridCol w:w="5087"/>
        <w:gridCol w:w="4756"/>
      </w:tblGrid>
      <w:tr w:rsidR="00A711E1" w:rsidTr="004E6DF9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A711E1" w:rsidRDefault="00A711E1" w:rsidP="004F5A4F">
            <w:pPr>
              <w:tabs>
                <w:tab w:val="left" w:pos="284"/>
                <w:tab w:val="right" w:pos="3950"/>
              </w:tabs>
              <w:spacing w:before="100"/>
              <w:ind w:left="284" w:hanging="284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Pr="005E70BC">
              <w:rPr>
                <w:rFonts w:ascii="Times" w:hAnsi="Times"/>
              </w:rPr>
              <w:tab/>
            </w:r>
            <w:r>
              <w:rPr>
                <w:rFonts w:ascii="Times" w:hAnsi="Times"/>
              </w:rPr>
              <w:t>Erkläre, was man unter einem Klon versteht</w:t>
            </w:r>
            <w:r w:rsidRPr="005E70BC">
              <w:rPr>
                <w:rFonts w:ascii="Times" w:hAnsi="Times"/>
              </w:rPr>
              <w:t>.</w:t>
            </w:r>
            <w:r>
              <w:rPr>
                <w:rFonts w:ascii="Times" w:hAnsi="Times"/>
              </w:rPr>
              <w:t xml:space="preserve"> </w:t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</w:rPr>
            </w:pPr>
            <w:r w:rsidRPr="00A711E1">
              <w:rPr>
                <w:rFonts w:ascii="Times" w:hAnsi="Times"/>
                <w:color w:val="000000" w:themeColor="text1"/>
              </w:rPr>
              <w:t>2</w:t>
            </w:r>
            <w:r w:rsidRPr="00A711E1">
              <w:rPr>
                <w:rFonts w:ascii="Times" w:hAnsi="Times"/>
                <w:color w:val="000000" w:themeColor="text1"/>
              </w:rPr>
              <w:tab/>
            </w:r>
            <w:r w:rsidRPr="005E70BC">
              <w:rPr>
                <w:rFonts w:ascii="Times" w:hAnsi="Times"/>
              </w:rPr>
              <w:t xml:space="preserve">Beschreibe das Experiment </w:t>
            </w:r>
            <w:r w:rsidR="004E4CC0">
              <w:rPr>
                <w:rFonts w:ascii="Times" w:hAnsi="Times"/>
              </w:rPr>
              <w:t>von Ziffer</w:t>
            </w:r>
            <w:r w:rsidRPr="005E70BC">
              <w:rPr>
                <w:rFonts w:ascii="Times" w:hAnsi="Times"/>
              </w:rPr>
              <w:t xml:space="preserve"> 1 bis 6</w:t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4E6DF9" w:rsidRPr="000C71B9" w:rsidRDefault="004E6DF9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Pr="000C71B9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  <w:p w:rsidR="00A711E1" w:rsidRPr="00A711E1" w:rsidRDefault="00A711E1" w:rsidP="004E6DF9">
            <w:pPr>
              <w:tabs>
                <w:tab w:val="left" w:pos="284"/>
                <w:tab w:val="right" w:pos="4713"/>
              </w:tabs>
              <w:spacing w:before="100"/>
              <w:ind w:left="284" w:hanging="284"/>
              <w:rPr>
                <w:rFonts w:ascii="Times" w:hAnsi="Times"/>
                <w:color w:val="9CC2E5" w:themeColor="accent5" w:themeTint="99"/>
                <w:u w:val="single"/>
              </w:rPr>
            </w:pP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  <w:r w:rsidRPr="000C71B9">
              <w:rPr>
                <w:rFonts w:ascii="Times" w:hAnsi="Times"/>
                <w:color w:val="9CC2E5" w:themeColor="accent5" w:themeTint="99"/>
                <w:u w:val="single"/>
              </w:rPr>
              <w:tab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A711E1" w:rsidRDefault="001824B8" w:rsidP="004E4CC0">
            <w:pPr>
              <w:spacing w:before="120"/>
              <w:jc w:val="righ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882900" cy="23876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a_Froschklonierun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11E1" w:rsidRPr="00D54340" w:rsidRDefault="00A711E1" w:rsidP="004F5A4F">
            <w:pPr>
              <w:spacing w:before="40"/>
              <w:jc w:val="right"/>
              <w:rPr>
                <w:rFonts w:ascii="Times" w:hAnsi="Times"/>
              </w:rPr>
            </w:pPr>
            <w:r>
              <w:rPr>
                <w:rFonts w:ascii="Times" w:hAnsi="Times"/>
                <w:sz w:val="20"/>
                <w:szCs w:val="20"/>
              </w:rPr>
              <w:t>Klonierungse</w:t>
            </w:r>
            <w:r w:rsidRPr="00F87627">
              <w:rPr>
                <w:rFonts w:ascii="Times" w:hAnsi="Times"/>
                <w:sz w:val="20"/>
                <w:szCs w:val="20"/>
              </w:rPr>
              <w:t xml:space="preserve">xperiment mit zwei </w:t>
            </w:r>
            <w:r w:rsidRPr="00D54340">
              <w:rPr>
                <w:rFonts w:ascii="Times" w:hAnsi="Times"/>
                <w:iCs/>
                <w:sz w:val="20"/>
                <w:szCs w:val="20"/>
              </w:rPr>
              <w:t>Froscharten</w:t>
            </w:r>
          </w:p>
        </w:tc>
      </w:tr>
    </w:tbl>
    <w:p w:rsidR="004E6DF9" w:rsidRPr="000C71B9" w:rsidRDefault="004E6DF9" w:rsidP="004E6DF9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4E6DF9" w:rsidRPr="000C71B9" w:rsidRDefault="004E6DF9" w:rsidP="004E6DF9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A711E1" w:rsidRDefault="00A711E1" w:rsidP="00A711E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</w:rPr>
      </w:pPr>
      <w:r>
        <w:rPr>
          <w:rFonts w:ascii="Times" w:hAnsi="Times"/>
        </w:rPr>
        <w:t>3</w:t>
      </w:r>
      <w:r w:rsidRPr="005E70BC">
        <w:rPr>
          <w:rFonts w:ascii="Times" w:hAnsi="Times"/>
        </w:rPr>
        <w:tab/>
      </w:r>
      <w:r>
        <w:rPr>
          <w:rFonts w:ascii="Times" w:hAnsi="Times"/>
        </w:rPr>
        <w:t xml:space="preserve">In Stufe 7 </w:t>
      </w:r>
      <w:r w:rsidR="004E6DF9">
        <w:rPr>
          <w:rFonts w:ascii="Times" w:hAnsi="Times"/>
        </w:rPr>
        <w:t>wird</w:t>
      </w:r>
      <w:r>
        <w:rPr>
          <w:rFonts w:ascii="Times" w:hAnsi="Times"/>
        </w:rPr>
        <w:t xml:space="preserve"> sich die Kaulquappe zu einem Frosch entwickeln. </w:t>
      </w:r>
      <w:r w:rsidRPr="005E70BC">
        <w:rPr>
          <w:rFonts w:ascii="Times" w:hAnsi="Times"/>
        </w:rPr>
        <w:t xml:space="preserve">Begründe, ob </w:t>
      </w:r>
      <w:r>
        <w:rPr>
          <w:rFonts w:ascii="Times" w:hAnsi="Times"/>
        </w:rPr>
        <w:t xml:space="preserve">der entstehende </w:t>
      </w:r>
      <w:r w:rsidRPr="005E70BC">
        <w:rPr>
          <w:rFonts w:ascii="Times" w:hAnsi="Times"/>
        </w:rPr>
        <w:t>Klon dem Frosch A oder dem Frosch B ähnlicher sieht</w:t>
      </w:r>
      <w:r>
        <w:rPr>
          <w:rFonts w:ascii="Times" w:hAnsi="Times"/>
        </w:rPr>
        <w:t xml:space="preserve">. </w:t>
      </w:r>
    </w:p>
    <w:p w:rsidR="00A711E1" w:rsidRPr="000C71B9" w:rsidRDefault="00A711E1" w:rsidP="00A711E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A711E1" w:rsidRPr="000C71B9" w:rsidRDefault="00A711E1" w:rsidP="00A711E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A711E1" w:rsidRPr="000C71B9" w:rsidRDefault="00A711E1" w:rsidP="00A711E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884021" w:rsidRDefault="00884021" w:rsidP="0088402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</w:rPr>
      </w:pPr>
      <w:r>
        <w:rPr>
          <w:rFonts w:ascii="Times" w:hAnsi="Times"/>
        </w:rPr>
        <w:t>4</w:t>
      </w:r>
      <w:r w:rsidRPr="005E70BC">
        <w:rPr>
          <w:rFonts w:ascii="Times" w:hAnsi="Times"/>
        </w:rPr>
        <w:tab/>
      </w:r>
      <w:r w:rsidR="007F616D" w:rsidRPr="007F616D">
        <w:rPr>
          <w:rFonts w:ascii="Times" w:hAnsi="Times"/>
          <w:i/>
          <w:iCs/>
          <w:sz w:val="20"/>
          <w:szCs w:val="20"/>
        </w:rPr>
        <w:t>[freiwillig]</w:t>
      </w:r>
      <w:r w:rsidR="007F616D">
        <w:rPr>
          <w:rFonts w:ascii="Times" w:hAnsi="Times"/>
        </w:rPr>
        <w:t xml:space="preserve"> </w:t>
      </w:r>
      <w:r>
        <w:rPr>
          <w:rFonts w:ascii="Times" w:hAnsi="Times"/>
        </w:rPr>
        <w:t>Das bei den Organismen verwirklichte Prinzip der „vollständigen Erbinformation in jeder Zelle“ erscheint nicht sehr vorteilhaft, oder? Kannst Du dennoch Vorteile nennen?</w:t>
      </w:r>
    </w:p>
    <w:p w:rsidR="00884021" w:rsidRPr="000C71B9" w:rsidRDefault="00884021" w:rsidP="0088402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884021" w:rsidRPr="000C71B9" w:rsidRDefault="00884021" w:rsidP="00884021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p w:rsidR="00D15E8E" w:rsidRPr="000F61F4" w:rsidRDefault="00884021" w:rsidP="000F61F4">
      <w:pPr>
        <w:tabs>
          <w:tab w:val="left" w:pos="284"/>
          <w:tab w:val="right" w:pos="9637"/>
        </w:tabs>
        <w:spacing w:before="100"/>
        <w:ind w:left="284" w:hanging="284"/>
        <w:rPr>
          <w:rFonts w:ascii="Times" w:hAnsi="Times"/>
          <w:color w:val="9CC2E5" w:themeColor="accent5" w:themeTint="99"/>
          <w:u w:val="single"/>
        </w:rPr>
      </w:pPr>
      <w:r w:rsidRPr="000C71B9">
        <w:rPr>
          <w:rFonts w:ascii="Times" w:hAnsi="Times"/>
          <w:color w:val="9CC2E5" w:themeColor="accent5" w:themeTint="99"/>
          <w:u w:val="single"/>
        </w:rPr>
        <w:tab/>
      </w:r>
      <w:r w:rsidRPr="000C71B9">
        <w:rPr>
          <w:rFonts w:ascii="Times" w:hAnsi="Times"/>
          <w:color w:val="9CC2E5" w:themeColor="accent5" w:themeTint="99"/>
          <w:u w:val="single"/>
        </w:rPr>
        <w:tab/>
      </w:r>
    </w:p>
    <w:sectPr w:rsidR="00D15E8E" w:rsidRPr="000F61F4" w:rsidSect="00693DE2">
      <w:headerReference w:type="even" r:id="rId9"/>
      <w:headerReference w:type="default" r:id="rId10"/>
      <w:footerReference w:type="default" r:id="rId11"/>
      <w:headerReference w:type="first" r:id="rId12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795C" w:rsidRDefault="0092795C">
      <w:r>
        <w:separator/>
      </w:r>
    </w:p>
  </w:endnote>
  <w:endnote w:type="continuationSeparator" w:id="0">
    <w:p w:rsidR="0092795C" w:rsidRDefault="0092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7F616D" w:rsidRDefault="007F616D" w:rsidP="007F616D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795C" w:rsidRDefault="0092795C">
      <w:r>
        <w:separator/>
      </w:r>
    </w:p>
  </w:footnote>
  <w:footnote w:type="continuationSeparator" w:id="0">
    <w:p w:rsidR="0092795C" w:rsidRDefault="0092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5049B"/>
    <w:rsid w:val="000A11A6"/>
    <w:rsid w:val="000A7F75"/>
    <w:rsid w:val="000C71B9"/>
    <w:rsid w:val="000E77E9"/>
    <w:rsid w:val="000F24E4"/>
    <w:rsid w:val="000F61F4"/>
    <w:rsid w:val="001178E1"/>
    <w:rsid w:val="00153BDF"/>
    <w:rsid w:val="001623FF"/>
    <w:rsid w:val="0017161D"/>
    <w:rsid w:val="00175976"/>
    <w:rsid w:val="0017647E"/>
    <w:rsid w:val="001824B8"/>
    <w:rsid w:val="00191BB1"/>
    <w:rsid w:val="001F1AD6"/>
    <w:rsid w:val="001F2BA7"/>
    <w:rsid w:val="0020366D"/>
    <w:rsid w:val="00221764"/>
    <w:rsid w:val="00221A90"/>
    <w:rsid w:val="0024102B"/>
    <w:rsid w:val="00256FDF"/>
    <w:rsid w:val="002A5052"/>
    <w:rsid w:val="002C545F"/>
    <w:rsid w:val="00302DA8"/>
    <w:rsid w:val="00305867"/>
    <w:rsid w:val="00316CFF"/>
    <w:rsid w:val="0032115B"/>
    <w:rsid w:val="00323CE2"/>
    <w:rsid w:val="00333080"/>
    <w:rsid w:val="0036407E"/>
    <w:rsid w:val="00381EDB"/>
    <w:rsid w:val="003B3465"/>
    <w:rsid w:val="003D1A09"/>
    <w:rsid w:val="00406FC8"/>
    <w:rsid w:val="004426F6"/>
    <w:rsid w:val="00443055"/>
    <w:rsid w:val="00484301"/>
    <w:rsid w:val="004B3F7D"/>
    <w:rsid w:val="004C483E"/>
    <w:rsid w:val="004D0106"/>
    <w:rsid w:val="004D42C1"/>
    <w:rsid w:val="004D7D74"/>
    <w:rsid w:val="004E4CC0"/>
    <w:rsid w:val="004E6DF9"/>
    <w:rsid w:val="00500DEB"/>
    <w:rsid w:val="00501221"/>
    <w:rsid w:val="0054501D"/>
    <w:rsid w:val="005A08D5"/>
    <w:rsid w:val="005A0D41"/>
    <w:rsid w:val="005C057A"/>
    <w:rsid w:val="005C1589"/>
    <w:rsid w:val="005D03F2"/>
    <w:rsid w:val="005E70BC"/>
    <w:rsid w:val="005F25F9"/>
    <w:rsid w:val="00611494"/>
    <w:rsid w:val="00630D13"/>
    <w:rsid w:val="00644083"/>
    <w:rsid w:val="00653F84"/>
    <w:rsid w:val="00693DE2"/>
    <w:rsid w:val="006C307D"/>
    <w:rsid w:val="006C447E"/>
    <w:rsid w:val="00730590"/>
    <w:rsid w:val="0073320D"/>
    <w:rsid w:val="00746451"/>
    <w:rsid w:val="0075190F"/>
    <w:rsid w:val="007764D1"/>
    <w:rsid w:val="0079297C"/>
    <w:rsid w:val="007A1F71"/>
    <w:rsid w:val="007D6327"/>
    <w:rsid w:val="007E2B98"/>
    <w:rsid w:val="007E520A"/>
    <w:rsid w:val="007F616D"/>
    <w:rsid w:val="00824FA9"/>
    <w:rsid w:val="00832A4B"/>
    <w:rsid w:val="00843321"/>
    <w:rsid w:val="008724F7"/>
    <w:rsid w:val="00883E93"/>
    <w:rsid w:val="00884021"/>
    <w:rsid w:val="008A642E"/>
    <w:rsid w:val="008F54C0"/>
    <w:rsid w:val="008F56F4"/>
    <w:rsid w:val="00900E5C"/>
    <w:rsid w:val="00907300"/>
    <w:rsid w:val="0092795C"/>
    <w:rsid w:val="00935ADA"/>
    <w:rsid w:val="009A6E57"/>
    <w:rsid w:val="009B47DB"/>
    <w:rsid w:val="009C263A"/>
    <w:rsid w:val="009D0AE1"/>
    <w:rsid w:val="009E03C0"/>
    <w:rsid w:val="009E77B7"/>
    <w:rsid w:val="009F73A8"/>
    <w:rsid w:val="00A01AA3"/>
    <w:rsid w:val="00A163D5"/>
    <w:rsid w:val="00A4371C"/>
    <w:rsid w:val="00A473E0"/>
    <w:rsid w:val="00A64362"/>
    <w:rsid w:val="00A70CC4"/>
    <w:rsid w:val="00A711E1"/>
    <w:rsid w:val="00A846DC"/>
    <w:rsid w:val="00AA7195"/>
    <w:rsid w:val="00AB7907"/>
    <w:rsid w:val="00AC4638"/>
    <w:rsid w:val="00AE5372"/>
    <w:rsid w:val="00B270EC"/>
    <w:rsid w:val="00B56FD1"/>
    <w:rsid w:val="00B81894"/>
    <w:rsid w:val="00B969D1"/>
    <w:rsid w:val="00BA6137"/>
    <w:rsid w:val="00BD6614"/>
    <w:rsid w:val="00BE40EB"/>
    <w:rsid w:val="00C12E5B"/>
    <w:rsid w:val="00C248BE"/>
    <w:rsid w:val="00C32E7D"/>
    <w:rsid w:val="00C54508"/>
    <w:rsid w:val="00C65640"/>
    <w:rsid w:val="00CA13F1"/>
    <w:rsid w:val="00CA52C6"/>
    <w:rsid w:val="00CC65B5"/>
    <w:rsid w:val="00CD70D3"/>
    <w:rsid w:val="00CE3B02"/>
    <w:rsid w:val="00CE5D81"/>
    <w:rsid w:val="00D15E8E"/>
    <w:rsid w:val="00D54340"/>
    <w:rsid w:val="00D5565D"/>
    <w:rsid w:val="00D65755"/>
    <w:rsid w:val="00D81479"/>
    <w:rsid w:val="00DA6E79"/>
    <w:rsid w:val="00DB1969"/>
    <w:rsid w:val="00DC3105"/>
    <w:rsid w:val="00DD4E1D"/>
    <w:rsid w:val="00DF5013"/>
    <w:rsid w:val="00E01AF3"/>
    <w:rsid w:val="00E15539"/>
    <w:rsid w:val="00E63693"/>
    <w:rsid w:val="00E968A3"/>
    <w:rsid w:val="00EA07F2"/>
    <w:rsid w:val="00EB0B37"/>
    <w:rsid w:val="00F15AFC"/>
    <w:rsid w:val="00F409FA"/>
    <w:rsid w:val="00F43DFA"/>
    <w:rsid w:val="00F65087"/>
    <w:rsid w:val="00F865EB"/>
    <w:rsid w:val="00F87627"/>
    <w:rsid w:val="00F94D56"/>
    <w:rsid w:val="00FA147B"/>
    <w:rsid w:val="00FA3EAA"/>
    <w:rsid w:val="00FB466D"/>
    <w:rsid w:val="00FB57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F56764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100</cp:revision>
  <cp:lastPrinted>2020-04-23T14:33:00Z</cp:lastPrinted>
  <dcterms:created xsi:type="dcterms:W3CDTF">2019-11-24T19:33:00Z</dcterms:created>
  <dcterms:modified xsi:type="dcterms:W3CDTF">2020-11-04T19:21:00Z</dcterms:modified>
</cp:coreProperties>
</file>