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21EF" w:rsidRPr="00EF76A8" w:rsidRDefault="002E21EF" w:rsidP="002E21EF">
      <w:pPr>
        <w:pageBreakBefore/>
        <w:shd w:val="clear" w:color="auto" w:fill="CCCCCC"/>
        <w:tabs>
          <w:tab w:val="right" w:pos="9639"/>
        </w:tabs>
        <w:jc w:val="center"/>
        <w:rPr>
          <w:b/>
          <w:sz w:val="6"/>
        </w:rPr>
      </w:pPr>
    </w:p>
    <w:p w:rsidR="002E21EF" w:rsidRPr="00056746" w:rsidRDefault="00932098" w:rsidP="002E21EF">
      <w:pPr>
        <w:shd w:val="clear" w:color="auto" w:fill="CCCCCC"/>
        <w:tabs>
          <w:tab w:val="right" w:pos="9639"/>
        </w:tabs>
        <w:jc w:val="center"/>
        <w:rPr>
          <w:rFonts w:ascii="Arial" w:hAnsi="Arial" w:cs="Arial"/>
          <w:b/>
          <w:bCs/>
        </w:rPr>
      </w:pPr>
      <w:r w:rsidRPr="00056746">
        <w:rPr>
          <w:rFonts w:ascii="Arial" w:hAnsi="Arial" w:cs="Arial"/>
          <w:b/>
          <w:bCs/>
        </w:rPr>
        <w:t>Fallbeispiel</w:t>
      </w:r>
      <w:r w:rsidR="00F70309">
        <w:rPr>
          <w:rFonts w:ascii="Arial" w:hAnsi="Arial" w:cs="Arial"/>
          <w:b/>
          <w:bCs/>
        </w:rPr>
        <w:t xml:space="preserve"> 1</w:t>
      </w:r>
      <w:r w:rsidR="00056746" w:rsidRPr="00056746">
        <w:rPr>
          <w:rFonts w:ascii="Arial" w:hAnsi="Arial" w:cs="Arial"/>
          <w:b/>
          <w:bCs/>
        </w:rPr>
        <w:t xml:space="preserve"> „Aggression“</w:t>
      </w:r>
      <w:r w:rsidRPr="00056746">
        <w:rPr>
          <w:rFonts w:ascii="Arial" w:hAnsi="Arial" w:cs="Arial"/>
          <w:b/>
          <w:bCs/>
        </w:rPr>
        <w:t xml:space="preserve">: Wie hängen </w:t>
      </w:r>
      <w:r w:rsidR="00EB4650" w:rsidRPr="00056746">
        <w:rPr>
          <w:rFonts w:ascii="Arial" w:hAnsi="Arial" w:cs="Arial"/>
          <w:b/>
          <w:bCs/>
        </w:rPr>
        <w:t xml:space="preserve">Gene und </w:t>
      </w:r>
      <w:r w:rsidR="000B4085" w:rsidRPr="00056746">
        <w:rPr>
          <w:rFonts w:ascii="Arial" w:hAnsi="Arial" w:cs="Arial"/>
          <w:b/>
          <w:bCs/>
        </w:rPr>
        <w:t>komplexe Merkmale</w:t>
      </w:r>
      <w:r w:rsidRPr="00056746">
        <w:rPr>
          <w:rFonts w:ascii="Arial" w:hAnsi="Arial" w:cs="Arial"/>
          <w:b/>
          <w:bCs/>
        </w:rPr>
        <w:t xml:space="preserve"> zusammen?</w:t>
      </w:r>
    </w:p>
    <w:p w:rsidR="002E21EF" w:rsidRPr="00A33DD5" w:rsidRDefault="002E21EF" w:rsidP="002E21EF">
      <w:pPr>
        <w:shd w:val="clear" w:color="auto" w:fill="CCCCCC"/>
        <w:tabs>
          <w:tab w:val="right" w:pos="9639"/>
        </w:tabs>
        <w:jc w:val="center"/>
        <w:rPr>
          <w:rFonts w:ascii="Arial Narrow" w:hAnsi="Arial Narrow" w:cs="Arial"/>
          <w:b/>
          <w:bCs/>
          <w:sz w:val="6"/>
          <w:szCs w:val="6"/>
        </w:rPr>
      </w:pPr>
    </w:p>
    <w:p w:rsidR="002E21EF" w:rsidRPr="00687B4B" w:rsidRDefault="002E21EF" w:rsidP="002E21EF">
      <w:pPr>
        <w:tabs>
          <w:tab w:val="left" w:pos="284"/>
        </w:tabs>
        <w:rPr>
          <w:rFonts w:ascii="Times" w:hAnsi="Times"/>
          <w:sz w:val="26"/>
          <w:szCs w:val="26"/>
        </w:rPr>
      </w:pPr>
    </w:p>
    <w:p w:rsidR="006A0435" w:rsidRPr="00687B4B" w:rsidRDefault="006A0435" w:rsidP="006A0435">
      <w:pPr>
        <w:tabs>
          <w:tab w:val="left" w:pos="284"/>
        </w:tabs>
        <w:spacing w:before="40"/>
        <w:jc w:val="both"/>
        <w:rPr>
          <w:rFonts w:ascii="Times" w:hAnsi="Times"/>
          <w:sz w:val="26"/>
          <w:szCs w:val="26"/>
        </w:rPr>
      </w:pPr>
      <w:r w:rsidRPr="00687B4B">
        <w:rPr>
          <w:rFonts w:ascii="Times" w:hAnsi="Times"/>
          <w:sz w:val="26"/>
          <w:szCs w:val="26"/>
        </w:rPr>
        <w:t xml:space="preserve">Immer wieder findet man Medienmeldungen wie </w:t>
      </w:r>
      <w:proofErr w:type="spellStart"/>
      <w:r w:rsidRPr="00687B4B">
        <w:rPr>
          <w:rFonts w:ascii="Times" w:hAnsi="Times"/>
          <w:sz w:val="26"/>
          <w:szCs w:val="26"/>
        </w:rPr>
        <w:t xml:space="preserve">diese: </w:t>
      </w:r>
      <w:proofErr w:type="spellEnd"/>
    </w:p>
    <w:p w:rsidR="006A0435" w:rsidRPr="006A0435" w:rsidRDefault="006A0435" w:rsidP="006A0435">
      <w:pPr>
        <w:shd w:val="clear" w:color="auto" w:fill="D9D9D9" w:themeFill="background1" w:themeFillShade="D9"/>
        <w:tabs>
          <w:tab w:val="left" w:pos="284"/>
        </w:tabs>
        <w:spacing w:before="240"/>
        <w:jc w:val="both"/>
        <w:rPr>
          <w:rFonts w:ascii="Lucida Grande" w:hAnsi="Lucida Grande" w:cs="Lucida Grande"/>
          <w:b/>
          <w:bCs/>
          <w:color w:val="C00000"/>
        </w:rPr>
      </w:pPr>
    </w:p>
    <w:p w:rsidR="006A0435" w:rsidRPr="006A0435" w:rsidRDefault="006A0435" w:rsidP="006A0435">
      <w:pPr>
        <w:shd w:val="clear" w:color="auto" w:fill="D9D9D9" w:themeFill="background1" w:themeFillShade="D9"/>
        <w:tabs>
          <w:tab w:val="left" w:pos="284"/>
        </w:tabs>
        <w:jc w:val="both"/>
        <w:rPr>
          <w:rFonts w:ascii="Lucida Grande" w:hAnsi="Lucida Grande" w:cs="Lucida Grande"/>
          <w:color w:val="C00000"/>
          <w:sz w:val="48"/>
          <w:szCs w:val="48"/>
        </w:rPr>
      </w:pPr>
      <w:r w:rsidRPr="006A0435">
        <w:rPr>
          <w:rFonts w:ascii="Lucida Grande" w:hAnsi="Lucida Grande" w:cs="Lucida Grande"/>
          <w:b/>
          <w:bCs/>
          <w:color w:val="C00000"/>
          <w:sz w:val="48"/>
          <w:szCs w:val="48"/>
        </w:rPr>
        <w:t>Ein Gen macht aggressiv</w:t>
      </w:r>
    </w:p>
    <w:p w:rsidR="006A0435" w:rsidRPr="006A0435" w:rsidRDefault="006A0435" w:rsidP="006A0435">
      <w:pPr>
        <w:shd w:val="clear" w:color="auto" w:fill="D9D9D9" w:themeFill="background1" w:themeFillShade="D9"/>
        <w:tabs>
          <w:tab w:val="left" w:pos="284"/>
        </w:tabs>
        <w:spacing w:before="40"/>
        <w:jc w:val="both"/>
        <w:rPr>
          <w:rFonts w:asciiTheme="majorHAnsi" w:hAnsiTheme="majorHAnsi" w:cstheme="majorHAnsi"/>
          <w:sz w:val="20"/>
          <w:szCs w:val="20"/>
        </w:rPr>
      </w:pPr>
      <w:r w:rsidRPr="006A0435">
        <w:rPr>
          <w:rFonts w:asciiTheme="majorHAnsi" w:hAnsiTheme="majorHAnsi" w:cstheme="majorHAnsi"/>
          <w:sz w:val="20"/>
          <w:szCs w:val="20"/>
        </w:rPr>
        <w:t>z.B. https://www.scinexx.de/dossierartikel/ein-gen-macht-aggressiv/</w:t>
      </w:r>
    </w:p>
    <w:p w:rsidR="006A0435" w:rsidRPr="00687B4B" w:rsidRDefault="006A0435" w:rsidP="006A0435">
      <w:pPr>
        <w:tabs>
          <w:tab w:val="left" w:pos="284"/>
        </w:tabs>
        <w:spacing w:before="40"/>
        <w:jc w:val="both"/>
        <w:rPr>
          <w:rFonts w:ascii="Times" w:hAnsi="Times"/>
          <w:sz w:val="26"/>
          <w:szCs w:val="26"/>
        </w:rPr>
      </w:pPr>
    </w:p>
    <w:p w:rsidR="000C572B" w:rsidRPr="00687B4B" w:rsidRDefault="000C572B" w:rsidP="006A0435">
      <w:pPr>
        <w:tabs>
          <w:tab w:val="left" w:pos="284"/>
        </w:tabs>
        <w:spacing w:before="40"/>
        <w:jc w:val="both"/>
        <w:rPr>
          <w:rFonts w:ascii="Times" w:hAnsi="Times"/>
          <w:sz w:val="26"/>
          <w:szCs w:val="26"/>
        </w:rPr>
      </w:pPr>
      <w:r w:rsidRPr="00687B4B">
        <w:rPr>
          <w:rFonts w:ascii="Times" w:hAnsi="Times"/>
          <w:sz w:val="26"/>
          <w:szCs w:val="26"/>
        </w:rPr>
        <w:t>Wir sind skeptisch gegenüber der Medienmeldung</w:t>
      </w:r>
      <w:r w:rsidRPr="00687B4B">
        <w:rPr>
          <w:rFonts w:ascii="Times" w:hAnsi="Times"/>
          <w:sz w:val="26"/>
          <w:szCs w:val="26"/>
        </w:rPr>
        <w:t>:</w:t>
      </w:r>
    </w:p>
    <w:p w:rsidR="006A0435" w:rsidRPr="00B453EC" w:rsidRDefault="006A0435" w:rsidP="006A0435">
      <w:pPr>
        <w:tabs>
          <w:tab w:val="left" w:pos="284"/>
        </w:tabs>
        <w:spacing w:before="40"/>
        <w:jc w:val="both"/>
        <w:rPr>
          <w:rFonts w:ascii="Times" w:hAnsi="Times"/>
          <w:i/>
          <w:iCs/>
          <w:sz w:val="26"/>
          <w:szCs w:val="26"/>
        </w:rPr>
      </w:pPr>
      <w:r w:rsidRPr="006A0435">
        <w:rPr>
          <w:rFonts w:ascii="Times" w:hAnsi="Times"/>
          <w:i/>
          <w:iCs/>
          <w:sz w:val="26"/>
          <w:szCs w:val="26"/>
        </w:rPr>
        <w:t xml:space="preserve">Sind </w:t>
      </w:r>
      <w:r w:rsidRPr="00B453EC">
        <w:rPr>
          <w:rFonts w:ascii="Times" w:hAnsi="Times"/>
          <w:i/>
          <w:iCs/>
          <w:sz w:val="26"/>
          <w:szCs w:val="26"/>
        </w:rPr>
        <w:t xml:space="preserve">komplexe Merkmale wie Aggressionsverhalten </w:t>
      </w:r>
      <w:r w:rsidRPr="006A0435">
        <w:rPr>
          <w:rFonts w:ascii="Times" w:hAnsi="Times"/>
          <w:i/>
          <w:iCs/>
          <w:sz w:val="26"/>
          <w:szCs w:val="26"/>
        </w:rPr>
        <w:t>durch Gene bestimmt oder sind sie durch die Umwelt bestimmt oder durch beides?</w:t>
      </w:r>
    </w:p>
    <w:p w:rsidR="000C572B" w:rsidRPr="006A0435" w:rsidRDefault="000C572B" w:rsidP="006A0435">
      <w:pPr>
        <w:tabs>
          <w:tab w:val="left" w:pos="284"/>
        </w:tabs>
        <w:spacing w:before="40"/>
        <w:jc w:val="both"/>
        <w:rPr>
          <w:rFonts w:ascii="Times" w:hAnsi="Times"/>
          <w:sz w:val="26"/>
          <w:szCs w:val="26"/>
        </w:rPr>
      </w:pPr>
    </w:p>
    <w:p w:rsidR="006A0435" w:rsidRPr="00687B4B" w:rsidRDefault="00687B4B" w:rsidP="006A0435">
      <w:pPr>
        <w:tabs>
          <w:tab w:val="left" w:pos="284"/>
        </w:tabs>
        <w:spacing w:before="40"/>
        <w:jc w:val="both"/>
        <w:rPr>
          <w:rFonts w:ascii="Times" w:hAnsi="Times"/>
          <w:sz w:val="26"/>
          <w:szCs w:val="26"/>
        </w:rPr>
      </w:pPr>
      <w:r w:rsidRPr="00687B4B">
        <w:rPr>
          <w:rFonts w:ascii="Times" w:hAnsi="Times"/>
          <w:sz w:val="26"/>
          <w:szCs w:val="26"/>
        </w:rPr>
        <w:t>Wir schauen</w:t>
      </w:r>
      <w:r w:rsidR="006A0435" w:rsidRPr="00687B4B">
        <w:rPr>
          <w:rFonts w:ascii="Times" w:hAnsi="Times"/>
          <w:sz w:val="26"/>
          <w:szCs w:val="26"/>
        </w:rPr>
        <w:t xml:space="preserve"> </w:t>
      </w:r>
      <w:r w:rsidRPr="00687B4B">
        <w:rPr>
          <w:rFonts w:ascii="Times" w:hAnsi="Times"/>
          <w:sz w:val="26"/>
          <w:szCs w:val="26"/>
        </w:rPr>
        <w:t>etwas genauer in</w:t>
      </w:r>
      <w:r w:rsidR="006A0435" w:rsidRPr="00687B4B">
        <w:rPr>
          <w:rFonts w:ascii="Times" w:hAnsi="Times"/>
          <w:sz w:val="26"/>
          <w:szCs w:val="26"/>
        </w:rPr>
        <w:t xml:space="preserve"> den wissenschaftlichen Ergebnissen nach</w:t>
      </w:r>
      <w:r w:rsidRPr="00687B4B">
        <w:rPr>
          <w:rFonts w:ascii="Times" w:hAnsi="Times"/>
          <w:sz w:val="26"/>
          <w:szCs w:val="26"/>
        </w:rPr>
        <w:t xml:space="preserve">: </w:t>
      </w:r>
    </w:p>
    <w:p w:rsidR="00AE4C20" w:rsidRPr="00687B4B" w:rsidRDefault="00AE4C20" w:rsidP="006A0435">
      <w:pPr>
        <w:tabs>
          <w:tab w:val="left" w:pos="284"/>
        </w:tabs>
        <w:spacing w:before="100"/>
        <w:jc w:val="both"/>
        <w:rPr>
          <w:rFonts w:ascii="Times" w:hAnsi="Times"/>
          <w:sz w:val="26"/>
          <w:szCs w:val="26"/>
        </w:rPr>
      </w:pPr>
    </w:p>
    <w:p w:rsidR="00687B4B" w:rsidRPr="00687B4B" w:rsidRDefault="00687B4B" w:rsidP="00687B4B">
      <w:pPr>
        <w:shd w:val="clear" w:color="auto" w:fill="D9D9D9" w:themeFill="background1" w:themeFillShade="D9"/>
        <w:tabs>
          <w:tab w:val="left" w:pos="284"/>
        </w:tabs>
        <w:spacing w:before="100"/>
        <w:jc w:val="both"/>
        <w:rPr>
          <w:rFonts w:ascii="Times" w:hAnsi="Times"/>
          <w:b/>
          <w:bCs/>
          <w:color w:val="C00000"/>
          <w:sz w:val="28"/>
          <w:szCs w:val="28"/>
        </w:rPr>
      </w:pPr>
      <w:r w:rsidRPr="00687B4B">
        <w:rPr>
          <w:rFonts w:ascii="Times" w:hAnsi="Times"/>
          <w:b/>
          <w:bCs/>
          <w:color w:val="C00000"/>
          <w:sz w:val="28"/>
          <w:szCs w:val="28"/>
        </w:rPr>
        <w:t>W</w:t>
      </w:r>
      <w:r w:rsidR="008F2070" w:rsidRPr="00687B4B">
        <w:rPr>
          <w:rFonts w:ascii="Times" w:hAnsi="Times"/>
          <w:b/>
          <w:bCs/>
          <w:color w:val="C00000"/>
          <w:sz w:val="28"/>
          <w:szCs w:val="28"/>
        </w:rPr>
        <w:t>issenschaftliche Befun</w:t>
      </w:r>
      <w:r w:rsidR="00932098" w:rsidRPr="00687B4B">
        <w:rPr>
          <w:rFonts w:ascii="Times" w:hAnsi="Times"/>
          <w:b/>
          <w:bCs/>
          <w:color w:val="C00000"/>
          <w:sz w:val="28"/>
          <w:szCs w:val="28"/>
        </w:rPr>
        <w:t>d</w:t>
      </w:r>
      <w:r w:rsidR="008F2070" w:rsidRPr="00687B4B">
        <w:rPr>
          <w:rFonts w:ascii="Times" w:hAnsi="Times"/>
          <w:b/>
          <w:bCs/>
          <w:color w:val="C00000"/>
          <w:sz w:val="28"/>
          <w:szCs w:val="28"/>
        </w:rPr>
        <w:t xml:space="preserve">e </w:t>
      </w:r>
    </w:p>
    <w:p w:rsidR="00791F20" w:rsidRPr="00687B4B" w:rsidRDefault="008F2070" w:rsidP="00687B4B">
      <w:pPr>
        <w:shd w:val="clear" w:color="auto" w:fill="D9D9D9" w:themeFill="background1" w:themeFillShade="D9"/>
        <w:tabs>
          <w:tab w:val="left" w:pos="284"/>
        </w:tabs>
        <w:spacing w:before="160"/>
        <w:jc w:val="both"/>
        <w:rPr>
          <w:rFonts w:ascii="Times" w:hAnsi="Times"/>
          <w:color w:val="C00000"/>
          <w:sz w:val="28"/>
          <w:szCs w:val="28"/>
        </w:rPr>
      </w:pPr>
      <w:r w:rsidRPr="00687B4B">
        <w:rPr>
          <w:rFonts w:ascii="Times" w:hAnsi="Times"/>
          <w:color w:val="C00000"/>
          <w:sz w:val="28"/>
          <w:szCs w:val="28"/>
        </w:rPr>
        <w:t>Auf dem menschlichen X-Chromosom</w:t>
      </w:r>
      <w:r w:rsidR="006A0435" w:rsidRPr="00687B4B">
        <w:rPr>
          <w:rFonts w:ascii="Times" w:hAnsi="Times"/>
          <w:color w:val="C00000"/>
          <w:sz w:val="28"/>
          <w:szCs w:val="28"/>
        </w:rPr>
        <w:t xml:space="preserve"> </w:t>
      </w:r>
      <w:r w:rsidRPr="00687B4B">
        <w:rPr>
          <w:rFonts w:ascii="Times" w:hAnsi="Times"/>
          <w:color w:val="C00000"/>
          <w:sz w:val="28"/>
          <w:szCs w:val="28"/>
        </w:rPr>
        <w:t xml:space="preserve">liegt </w:t>
      </w:r>
      <w:r w:rsidR="00564359" w:rsidRPr="00687B4B">
        <w:rPr>
          <w:rFonts w:ascii="Times" w:hAnsi="Times"/>
          <w:color w:val="C00000"/>
          <w:sz w:val="28"/>
          <w:szCs w:val="28"/>
        </w:rPr>
        <w:t>das M</w:t>
      </w:r>
      <w:r w:rsidR="006A0435" w:rsidRPr="00687B4B">
        <w:rPr>
          <w:rFonts w:ascii="Times" w:hAnsi="Times"/>
          <w:color w:val="C00000"/>
          <w:sz w:val="28"/>
          <w:szCs w:val="28"/>
        </w:rPr>
        <w:t>AO</w:t>
      </w:r>
      <w:r w:rsidR="00564359" w:rsidRPr="00687B4B">
        <w:rPr>
          <w:rFonts w:ascii="Times" w:hAnsi="Times"/>
          <w:color w:val="C00000"/>
          <w:sz w:val="28"/>
          <w:szCs w:val="28"/>
        </w:rPr>
        <w:t>-A</w:t>
      </w:r>
      <w:r w:rsidRPr="00687B4B">
        <w:rPr>
          <w:rFonts w:ascii="Times" w:hAnsi="Times"/>
          <w:color w:val="C00000"/>
          <w:sz w:val="28"/>
          <w:szCs w:val="28"/>
        </w:rPr>
        <w:t xml:space="preserve"> Gen. </w:t>
      </w:r>
      <w:r w:rsidR="006A0435" w:rsidRPr="00687B4B">
        <w:rPr>
          <w:rFonts w:ascii="Times" w:hAnsi="Times"/>
          <w:color w:val="C00000"/>
          <w:sz w:val="28"/>
          <w:szCs w:val="28"/>
        </w:rPr>
        <w:t xml:space="preserve">Die erste dieser Mutationen wurde 1993 bei einer Familie entdeckt, deren männliche Mitglieder durch ihr aggressives Verhalten auffielen. </w:t>
      </w:r>
      <w:r w:rsidRPr="00687B4B">
        <w:rPr>
          <w:rFonts w:ascii="Times" w:hAnsi="Times"/>
          <w:color w:val="C00000"/>
          <w:sz w:val="28"/>
          <w:szCs w:val="28"/>
        </w:rPr>
        <w:t xml:space="preserve">Man kennt </w:t>
      </w:r>
      <w:r w:rsidR="006A0435" w:rsidRPr="00687B4B">
        <w:rPr>
          <w:rFonts w:ascii="Times" w:hAnsi="Times"/>
          <w:color w:val="C00000"/>
          <w:sz w:val="28"/>
          <w:szCs w:val="28"/>
        </w:rPr>
        <w:t xml:space="preserve">heute </w:t>
      </w:r>
      <w:r w:rsidRPr="00687B4B">
        <w:rPr>
          <w:rFonts w:ascii="Times" w:hAnsi="Times"/>
          <w:color w:val="C00000"/>
          <w:sz w:val="28"/>
          <w:szCs w:val="28"/>
        </w:rPr>
        <w:t xml:space="preserve">verschiedene Mutationen des Gens und damit auch Varianten des Enzyms, die unterschiedlich „funktionstüchtig“ sind. </w:t>
      </w:r>
      <w:r w:rsidR="006A0435" w:rsidRPr="00687B4B">
        <w:rPr>
          <w:rFonts w:ascii="Times" w:hAnsi="Times"/>
          <w:color w:val="C00000"/>
          <w:sz w:val="28"/>
          <w:szCs w:val="28"/>
        </w:rPr>
        <w:t>E</w:t>
      </w:r>
      <w:r w:rsidRPr="00687B4B">
        <w:rPr>
          <w:rFonts w:ascii="Times" w:hAnsi="Times"/>
          <w:color w:val="C00000"/>
          <w:sz w:val="28"/>
          <w:szCs w:val="28"/>
        </w:rPr>
        <w:t xml:space="preserve">ine weniger funktionstüchtige Variante führt zu einem Überschuss bestimmter Botenstoffe im Gehirn. </w:t>
      </w:r>
      <w:r w:rsidR="00564359" w:rsidRPr="00687B4B">
        <w:rPr>
          <w:rFonts w:ascii="Times" w:hAnsi="Times"/>
          <w:color w:val="C00000"/>
          <w:sz w:val="28"/>
          <w:szCs w:val="28"/>
        </w:rPr>
        <w:t>Man weiß</w:t>
      </w:r>
      <w:r w:rsidR="00AB2DF0" w:rsidRPr="00687B4B">
        <w:rPr>
          <w:rFonts w:ascii="Times" w:hAnsi="Times"/>
          <w:color w:val="C00000"/>
          <w:sz w:val="28"/>
          <w:szCs w:val="28"/>
        </w:rPr>
        <w:t xml:space="preserve"> aus </w:t>
      </w:r>
      <w:r w:rsidR="006A0435" w:rsidRPr="00687B4B">
        <w:rPr>
          <w:rFonts w:ascii="Times" w:hAnsi="Times"/>
          <w:color w:val="C00000"/>
          <w:sz w:val="28"/>
          <w:szCs w:val="28"/>
        </w:rPr>
        <w:t xml:space="preserve">anderen </w:t>
      </w:r>
      <w:r w:rsidR="00AB2DF0" w:rsidRPr="00687B4B">
        <w:rPr>
          <w:rFonts w:ascii="Times" w:hAnsi="Times"/>
          <w:color w:val="C00000"/>
          <w:sz w:val="28"/>
          <w:szCs w:val="28"/>
        </w:rPr>
        <w:t>Studien</w:t>
      </w:r>
      <w:r w:rsidR="00564359" w:rsidRPr="00687B4B">
        <w:rPr>
          <w:rFonts w:ascii="Times" w:hAnsi="Times"/>
          <w:color w:val="C00000"/>
          <w:sz w:val="28"/>
          <w:szCs w:val="28"/>
        </w:rPr>
        <w:t xml:space="preserve">, dass solche Botenstoffe auch bei Aggressionen ausgeschüttet werden. </w:t>
      </w:r>
    </w:p>
    <w:p w:rsidR="008F2070" w:rsidRPr="00687B4B" w:rsidRDefault="00564359" w:rsidP="00687B4B">
      <w:pPr>
        <w:shd w:val="clear" w:color="auto" w:fill="D9D9D9" w:themeFill="background1" w:themeFillShade="D9"/>
        <w:tabs>
          <w:tab w:val="left" w:pos="284"/>
        </w:tabs>
        <w:spacing w:before="160"/>
        <w:jc w:val="both"/>
        <w:rPr>
          <w:rFonts w:ascii="Times" w:hAnsi="Times"/>
          <w:color w:val="C00000"/>
          <w:sz w:val="28"/>
          <w:szCs w:val="28"/>
        </w:rPr>
      </w:pPr>
      <w:r w:rsidRPr="00687B4B">
        <w:rPr>
          <w:rFonts w:ascii="Times" w:hAnsi="Times"/>
          <w:color w:val="C00000"/>
          <w:sz w:val="28"/>
          <w:szCs w:val="28"/>
        </w:rPr>
        <w:t xml:space="preserve">Forscher untersuchten </w:t>
      </w:r>
      <w:r w:rsidR="00EC7264" w:rsidRPr="00687B4B">
        <w:rPr>
          <w:rFonts w:ascii="Times" w:hAnsi="Times"/>
          <w:color w:val="C00000"/>
          <w:sz w:val="28"/>
          <w:szCs w:val="28"/>
        </w:rPr>
        <w:t xml:space="preserve">48 </w:t>
      </w:r>
      <w:r w:rsidRPr="00687B4B">
        <w:rPr>
          <w:rFonts w:ascii="Times" w:hAnsi="Times"/>
          <w:color w:val="C00000"/>
          <w:sz w:val="28"/>
          <w:szCs w:val="28"/>
        </w:rPr>
        <w:t>Personen mit MA</w:t>
      </w:r>
      <w:r w:rsidR="006A0435" w:rsidRPr="00687B4B">
        <w:rPr>
          <w:rFonts w:ascii="Times" w:hAnsi="Times"/>
          <w:color w:val="C00000"/>
          <w:sz w:val="28"/>
          <w:szCs w:val="28"/>
        </w:rPr>
        <w:t>O</w:t>
      </w:r>
      <w:r w:rsidRPr="00687B4B">
        <w:rPr>
          <w:rFonts w:ascii="Times" w:hAnsi="Times"/>
          <w:color w:val="C00000"/>
          <w:sz w:val="28"/>
          <w:szCs w:val="28"/>
        </w:rPr>
        <w:t>-A-</w:t>
      </w:r>
      <w:r w:rsidR="008F2070" w:rsidRPr="00687B4B">
        <w:rPr>
          <w:rFonts w:ascii="Times" w:hAnsi="Times"/>
          <w:color w:val="C00000"/>
          <w:sz w:val="28"/>
          <w:szCs w:val="28"/>
        </w:rPr>
        <w:t>Genvariante</w:t>
      </w:r>
      <w:r w:rsidRPr="00687B4B">
        <w:rPr>
          <w:rFonts w:ascii="Times" w:hAnsi="Times"/>
          <w:color w:val="C00000"/>
          <w:sz w:val="28"/>
          <w:szCs w:val="28"/>
        </w:rPr>
        <w:t>n. Alle diese Personen zeigten</w:t>
      </w:r>
      <w:r w:rsidR="00AB2DF0" w:rsidRPr="00687B4B">
        <w:rPr>
          <w:rFonts w:ascii="Times" w:hAnsi="Times"/>
          <w:color w:val="C00000"/>
          <w:sz w:val="28"/>
          <w:szCs w:val="28"/>
        </w:rPr>
        <w:t xml:space="preserve"> in Ruhe</w:t>
      </w:r>
      <w:r w:rsidRPr="00687B4B">
        <w:rPr>
          <w:rFonts w:ascii="Times" w:hAnsi="Times"/>
          <w:color w:val="C00000"/>
          <w:sz w:val="28"/>
          <w:szCs w:val="28"/>
        </w:rPr>
        <w:t xml:space="preserve"> </w:t>
      </w:r>
      <w:r w:rsidR="00AB2DF0" w:rsidRPr="00687B4B">
        <w:rPr>
          <w:rFonts w:ascii="Times" w:hAnsi="Times"/>
          <w:color w:val="C00000"/>
          <w:sz w:val="28"/>
          <w:szCs w:val="28"/>
        </w:rPr>
        <w:t>im Vergleich zu einer Kontrollpersonen messbar veränderte Hirnaktivitäten (Messungen durch spezielle Kernspintomographie). Das hatte man wegen des mutierten MA</w:t>
      </w:r>
      <w:r w:rsidR="00EC7264" w:rsidRPr="00687B4B">
        <w:rPr>
          <w:rFonts w:ascii="Times" w:hAnsi="Times"/>
          <w:color w:val="C00000"/>
          <w:sz w:val="28"/>
          <w:szCs w:val="28"/>
        </w:rPr>
        <w:t>O</w:t>
      </w:r>
      <w:r w:rsidR="00AB2DF0" w:rsidRPr="00687B4B">
        <w:rPr>
          <w:rFonts w:ascii="Times" w:hAnsi="Times"/>
          <w:color w:val="C00000"/>
          <w:sz w:val="28"/>
          <w:szCs w:val="28"/>
        </w:rPr>
        <w:t>-A-Gens auch erwartet. Alle Personen hatten sich freiwillig</w:t>
      </w:r>
      <w:r w:rsidR="00FE1E6D" w:rsidRPr="00687B4B">
        <w:rPr>
          <w:rFonts w:ascii="Times" w:hAnsi="Times"/>
          <w:color w:val="C00000"/>
          <w:sz w:val="28"/>
          <w:szCs w:val="28"/>
        </w:rPr>
        <w:t xml:space="preserve"> und aus Interesse</w:t>
      </w:r>
      <w:r w:rsidR="00AB2DF0" w:rsidRPr="00687B4B">
        <w:rPr>
          <w:rFonts w:ascii="Times" w:hAnsi="Times"/>
          <w:color w:val="C00000"/>
          <w:sz w:val="28"/>
          <w:szCs w:val="28"/>
        </w:rPr>
        <w:t xml:space="preserve"> nach einem Aufruf durch die Universität Aachen für die Untersuchung gemeldet</w:t>
      </w:r>
      <w:r w:rsidR="00FE1E6D" w:rsidRPr="00687B4B">
        <w:rPr>
          <w:rFonts w:ascii="Times" w:hAnsi="Times"/>
          <w:color w:val="C00000"/>
          <w:sz w:val="28"/>
          <w:szCs w:val="28"/>
        </w:rPr>
        <w:t>; sie stammten aus geordneten Verhältnissen</w:t>
      </w:r>
      <w:r w:rsidR="00AB2DF0" w:rsidRPr="00687B4B">
        <w:rPr>
          <w:rFonts w:ascii="Times" w:hAnsi="Times"/>
          <w:color w:val="C00000"/>
          <w:sz w:val="28"/>
          <w:szCs w:val="28"/>
        </w:rPr>
        <w:t>. Keine der Personen war auffällig</w:t>
      </w:r>
      <w:r w:rsidR="008F2070" w:rsidRPr="00687B4B">
        <w:rPr>
          <w:rFonts w:ascii="Times" w:hAnsi="Times"/>
          <w:color w:val="C00000"/>
          <w:sz w:val="28"/>
          <w:szCs w:val="28"/>
        </w:rPr>
        <w:t xml:space="preserve"> aggressiv. </w:t>
      </w:r>
    </w:p>
    <w:p w:rsidR="00687B4B" w:rsidRPr="00687B4B" w:rsidRDefault="00687B4B" w:rsidP="00687B4B">
      <w:pPr>
        <w:shd w:val="clear" w:color="auto" w:fill="D9D9D9" w:themeFill="background1" w:themeFillShade="D9"/>
        <w:tabs>
          <w:tab w:val="left" w:pos="284"/>
        </w:tabs>
        <w:spacing w:before="160"/>
        <w:jc w:val="both"/>
        <w:rPr>
          <w:rFonts w:ascii="Times" w:hAnsi="Times"/>
          <w:color w:val="C00000"/>
          <w:sz w:val="22"/>
          <w:szCs w:val="22"/>
          <w:lang w:val="en-US"/>
        </w:rPr>
      </w:pPr>
      <w:r w:rsidRPr="00687B4B">
        <w:rPr>
          <w:rFonts w:ascii="Arial Narrow" w:hAnsi="Arial Narrow"/>
          <w:color w:val="C00000"/>
          <w:sz w:val="22"/>
          <w:szCs w:val="22"/>
        </w:rPr>
        <w:t xml:space="preserve">(aus: Clemens B et al. 2014. </w:t>
      </w:r>
      <w:r w:rsidRPr="00687B4B">
        <w:rPr>
          <w:rFonts w:ascii="Arial Narrow" w:hAnsi="Arial Narrow"/>
          <w:color w:val="C00000"/>
          <w:sz w:val="22"/>
          <w:szCs w:val="22"/>
          <w:lang w:val="en-US"/>
        </w:rPr>
        <w:t>Effect of MAO-A Genotype on Resting-State Networks in Healthy Participants. Cerebral Cortex 25:1771–1781)</w:t>
      </w:r>
      <w:r w:rsidRPr="00687B4B">
        <w:rPr>
          <w:rFonts w:ascii="Times" w:hAnsi="Times"/>
          <w:color w:val="C00000"/>
          <w:sz w:val="22"/>
          <w:szCs w:val="22"/>
          <w:lang w:val="en-US"/>
        </w:rPr>
        <w:t>:</w:t>
      </w:r>
    </w:p>
    <w:p w:rsidR="00AB2DF0" w:rsidRPr="00687B4B" w:rsidRDefault="00AB2DF0" w:rsidP="00E745E3">
      <w:pPr>
        <w:tabs>
          <w:tab w:val="left" w:pos="284"/>
        </w:tabs>
        <w:jc w:val="both"/>
        <w:rPr>
          <w:rFonts w:ascii="Times" w:hAnsi="Times"/>
          <w:sz w:val="26"/>
          <w:szCs w:val="26"/>
        </w:rPr>
      </w:pPr>
    </w:p>
    <w:p w:rsidR="00EB4650" w:rsidRPr="00687B4B" w:rsidRDefault="00EB4650" w:rsidP="00EB4650">
      <w:pPr>
        <w:tabs>
          <w:tab w:val="left" w:pos="284"/>
        </w:tabs>
        <w:spacing w:before="140"/>
        <w:jc w:val="both"/>
        <w:rPr>
          <w:rFonts w:ascii="Times" w:hAnsi="Times"/>
          <w:b/>
          <w:bCs/>
          <w:sz w:val="26"/>
          <w:szCs w:val="26"/>
        </w:rPr>
      </w:pPr>
      <w:r w:rsidRPr="00687B4B">
        <w:rPr>
          <w:rFonts w:ascii="Times" w:hAnsi="Times"/>
          <w:b/>
          <w:bCs/>
          <w:sz w:val="26"/>
          <w:szCs w:val="26"/>
        </w:rPr>
        <w:t>Arbeitsauftr</w:t>
      </w:r>
      <w:r w:rsidR="00687B4B" w:rsidRPr="00687B4B">
        <w:rPr>
          <w:rFonts w:ascii="Times" w:hAnsi="Times"/>
          <w:b/>
          <w:bCs/>
          <w:sz w:val="26"/>
          <w:szCs w:val="26"/>
        </w:rPr>
        <w:t>a</w:t>
      </w:r>
      <w:r w:rsidRPr="00687B4B">
        <w:rPr>
          <w:rFonts w:ascii="Times" w:hAnsi="Times"/>
          <w:b/>
          <w:bCs/>
          <w:sz w:val="26"/>
          <w:szCs w:val="26"/>
        </w:rPr>
        <w:t>g</w:t>
      </w:r>
    </w:p>
    <w:p w:rsidR="00EB4650" w:rsidRPr="00687B4B" w:rsidRDefault="00EB4650" w:rsidP="00E745E3">
      <w:pPr>
        <w:tabs>
          <w:tab w:val="left" w:pos="198"/>
        </w:tabs>
        <w:spacing w:before="40"/>
        <w:ind w:left="198" w:hanging="198"/>
        <w:rPr>
          <w:rFonts w:ascii="Times" w:hAnsi="Times"/>
          <w:sz w:val="26"/>
          <w:szCs w:val="26"/>
        </w:rPr>
      </w:pPr>
      <w:r w:rsidRPr="00687B4B">
        <w:rPr>
          <w:rFonts w:ascii="Times" w:hAnsi="Times"/>
          <w:sz w:val="26"/>
          <w:szCs w:val="26"/>
        </w:rPr>
        <w:t>1</w:t>
      </w:r>
      <w:r w:rsidRPr="00687B4B">
        <w:rPr>
          <w:rFonts w:ascii="Times" w:hAnsi="Times"/>
          <w:sz w:val="26"/>
          <w:szCs w:val="26"/>
        </w:rPr>
        <w:tab/>
      </w:r>
      <w:r w:rsidR="00FC56C1" w:rsidRPr="00687B4B">
        <w:rPr>
          <w:rFonts w:ascii="Times" w:hAnsi="Times"/>
          <w:sz w:val="26"/>
          <w:szCs w:val="26"/>
        </w:rPr>
        <w:t>Nehmt anhand der Angaben zum Fallbeispiel „Aggressions-Gen“ kritisch Stellung: „</w:t>
      </w:r>
      <w:r w:rsidR="00A6399A">
        <w:rPr>
          <w:rFonts w:ascii="Times" w:hAnsi="Times"/>
          <w:sz w:val="26"/>
          <w:szCs w:val="26"/>
        </w:rPr>
        <w:t xml:space="preserve">Gen oder Umwelt: </w:t>
      </w:r>
      <w:r w:rsidR="00FC56C1" w:rsidRPr="00687B4B">
        <w:rPr>
          <w:rFonts w:ascii="Times" w:hAnsi="Times"/>
          <w:sz w:val="26"/>
          <w:szCs w:val="26"/>
        </w:rPr>
        <w:t>Worauf könnte das komplexe Merkmal Aggression zurückzuführen sein?“</w:t>
      </w:r>
      <w:r w:rsidR="0074421D" w:rsidRPr="00687B4B">
        <w:rPr>
          <w:rFonts w:ascii="Times" w:hAnsi="Times"/>
          <w:sz w:val="26"/>
          <w:szCs w:val="26"/>
        </w:rPr>
        <w:t xml:space="preserve"> </w:t>
      </w:r>
    </w:p>
    <w:p w:rsidR="0074421D" w:rsidRPr="00687B4B" w:rsidRDefault="0074421D" w:rsidP="00E745E3">
      <w:pPr>
        <w:tabs>
          <w:tab w:val="left" w:pos="198"/>
        </w:tabs>
        <w:spacing w:before="40"/>
        <w:ind w:left="198" w:hanging="198"/>
        <w:rPr>
          <w:rFonts w:ascii="Times" w:hAnsi="Times"/>
          <w:sz w:val="26"/>
          <w:szCs w:val="26"/>
        </w:rPr>
      </w:pPr>
    </w:p>
    <w:sectPr w:rsidR="0074421D" w:rsidRPr="00687B4B" w:rsidSect="00BD5C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0D4D" w:rsidRDefault="00950D4D" w:rsidP="00876D30">
      <w:r>
        <w:separator/>
      </w:r>
    </w:p>
  </w:endnote>
  <w:endnote w:type="continuationSeparator" w:id="0">
    <w:p w:rsidR="00950D4D" w:rsidRDefault="00950D4D" w:rsidP="0087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Humnst BT">
    <w:altName w:val="Lucida Sans Unicode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F57" w:rsidRDefault="00A30F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E28" w:rsidRPr="00A30F57" w:rsidRDefault="00A30F57" w:rsidP="00A30F57">
    <w:pPr>
      <w:pBdr>
        <w:top w:val="single" w:sz="4" w:space="1" w:color="808080"/>
      </w:pBdr>
      <w:tabs>
        <w:tab w:val="right" w:pos="9639"/>
      </w:tabs>
      <w:rPr>
        <w:rFonts w:ascii="Times" w:hAnsi="Times"/>
        <w:color w:val="999999"/>
        <w:sz w:val="20"/>
        <w:szCs w:val="20"/>
      </w:rPr>
    </w:pPr>
    <w:r w:rsidRPr="0039094D">
      <w:rPr>
        <w:rFonts w:ascii="Times" w:hAnsi="Times"/>
        <w:color w:val="999999"/>
        <w:sz w:val="20"/>
        <w:szCs w:val="20"/>
      </w:rPr>
      <w:t>Biologie Kl. 9/10: Zellen und Gene</w:t>
    </w:r>
    <w:r w:rsidRPr="0039094D">
      <w:rPr>
        <w:rFonts w:ascii="Times" w:hAnsi="Times"/>
        <w:color w:val="999999"/>
        <w:sz w:val="20"/>
        <w:szCs w:val="20"/>
      </w:rPr>
      <w:tab/>
      <w:t xml:space="preserve">Landesbildungsserver Baden-Württemberg, Autor: Dr. S. </w:t>
    </w:r>
    <w:proofErr w:type="spellStart"/>
    <w:r w:rsidRPr="0039094D">
      <w:rPr>
        <w:rFonts w:ascii="Times" w:hAnsi="Times"/>
        <w:color w:val="999999"/>
        <w:sz w:val="20"/>
        <w:szCs w:val="20"/>
      </w:rPr>
      <w:t>Gemballa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F57" w:rsidRDefault="00A30F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0D4D" w:rsidRDefault="00950D4D" w:rsidP="00876D30">
      <w:r>
        <w:separator/>
      </w:r>
    </w:p>
  </w:footnote>
  <w:footnote w:type="continuationSeparator" w:id="0">
    <w:p w:rsidR="00950D4D" w:rsidRDefault="00950D4D" w:rsidP="0087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F57" w:rsidRDefault="00A30F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E28" w:rsidRPr="00876D30" w:rsidRDefault="00221E28" w:rsidP="00876D30">
    <w:pPr>
      <w:pStyle w:val="Kopfzeile"/>
      <w:tabs>
        <w:tab w:val="clear" w:pos="9072"/>
        <w:tab w:val="left" w:pos="2977"/>
        <w:tab w:val="center" w:pos="6379"/>
        <w:tab w:val="right" w:pos="9639"/>
      </w:tabs>
      <w:rPr>
        <w:rFonts w:ascii="Times" w:hAnsi="Times"/>
      </w:rPr>
    </w:pPr>
    <w:r w:rsidRPr="00B65211">
      <w:rPr>
        <w:rFonts w:ascii="Times" w:hAnsi="Times"/>
        <w:color w:val="999999"/>
        <w:sz w:val="22"/>
      </w:rPr>
      <w:t>Name</w:t>
    </w:r>
    <w:r w:rsidRPr="00B65211">
      <w:rPr>
        <w:rFonts w:ascii="Times" w:hAnsi="Times"/>
        <w:color w:val="999999"/>
        <w:sz w:val="22"/>
        <w:u w:val="single"/>
      </w:rPr>
      <w:tab/>
    </w:r>
    <w:r w:rsidRPr="00B65211">
      <w:rPr>
        <w:rFonts w:ascii="Times" w:hAnsi="Times"/>
        <w:color w:val="999999"/>
        <w:sz w:val="22"/>
      </w:rPr>
      <w:tab/>
    </w:r>
    <w:r w:rsidRPr="00B65211">
      <w:rPr>
        <w:rFonts w:ascii="Times" w:hAnsi="Times"/>
        <w:color w:val="999999"/>
        <w:sz w:val="22"/>
      </w:rPr>
      <w:tab/>
      <w:t>Datum</w:t>
    </w:r>
    <w:r w:rsidRPr="00B65211">
      <w:rPr>
        <w:rFonts w:ascii="Times" w:hAnsi="Times"/>
        <w:color w:val="999999"/>
        <w:sz w:val="22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F57" w:rsidRDefault="00A30F5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95"/>
    <w:rsid w:val="000025E1"/>
    <w:rsid w:val="00003BB8"/>
    <w:rsid w:val="000073AE"/>
    <w:rsid w:val="00016B79"/>
    <w:rsid w:val="000243B1"/>
    <w:rsid w:val="00036760"/>
    <w:rsid w:val="00056746"/>
    <w:rsid w:val="000658CC"/>
    <w:rsid w:val="00070081"/>
    <w:rsid w:val="00073C8A"/>
    <w:rsid w:val="0008188F"/>
    <w:rsid w:val="000926A9"/>
    <w:rsid w:val="000A40EA"/>
    <w:rsid w:val="000A6AEC"/>
    <w:rsid w:val="000B4085"/>
    <w:rsid w:val="000B4983"/>
    <w:rsid w:val="000B4F42"/>
    <w:rsid w:val="000B54D1"/>
    <w:rsid w:val="000C572B"/>
    <w:rsid w:val="000C6125"/>
    <w:rsid w:val="000D49A4"/>
    <w:rsid w:val="00112D17"/>
    <w:rsid w:val="0012525A"/>
    <w:rsid w:val="001304F3"/>
    <w:rsid w:val="00133CAD"/>
    <w:rsid w:val="00144654"/>
    <w:rsid w:val="00147140"/>
    <w:rsid w:val="001509FB"/>
    <w:rsid w:val="001708FD"/>
    <w:rsid w:val="001741F8"/>
    <w:rsid w:val="0017587B"/>
    <w:rsid w:val="00177933"/>
    <w:rsid w:val="00177977"/>
    <w:rsid w:val="001828BE"/>
    <w:rsid w:val="00182E34"/>
    <w:rsid w:val="0019146B"/>
    <w:rsid w:val="001A2A39"/>
    <w:rsid w:val="001A7F41"/>
    <w:rsid w:val="001B2834"/>
    <w:rsid w:val="001B2D21"/>
    <w:rsid w:val="001C3D4B"/>
    <w:rsid w:val="001C417D"/>
    <w:rsid w:val="001C66B6"/>
    <w:rsid w:val="001E26AB"/>
    <w:rsid w:val="002006DF"/>
    <w:rsid w:val="00221E28"/>
    <w:rsid w:val="00227205"/>
    <w:rsid w:val="00230485"/>
    <w:rsid w:val="00233FC6"/>
    <w:rsid w:val="002410C2"/>
    <w:rsid w:val="00247378"/>
    <w:rsid w:val="002624BD"/>
    <w:rsid w:val="00265B4C"/>
    <w:rsid w:val="002728B7"/>
    <w:rsid w:val="0029663F"/>
    <w:rsid w:val="002A4073"/>
    <w:rsid w:val="002A59E1"/>
    <w:rsid w:val="002C0DC2"/>
    <w:rsid w:val="002D67BD"/>
    <w:rsid w:val="002E21EF"/>
    <w:rsid w:val="002F01C8"/>
    <w:rsid w:val="002F2C75"/>
    <w:rsid w:val="002F552F"/>
    <w:rsid w:val="00306438"/>
    <w:rsid w:val="0031266A"/>
    <w:rsid w:val="00316D8E"/>
    <w:rsid w:val="00320F49"/>
    <w:rsid w:val="00336940"/>
    <w:rsid w:val="003654C5"/>
    <w:rsid w:val="00373019"/>
    <w:rsid w:val="003A2735"/>
    <w:rsid w:val="003B51CB"/>
    <w:rsid w:val="003B60AF"/>
    <w:rsid w:val="003C29C4"/>
    <w:rsid w:val="003C35BC"/>
    <w:rsid w:val="003C3FD8"/>
    <w:rsid w:val="003F2566"/>
    <w:rsid w:val="00401AC3"/>
    <w:rsid w:val="00413518"/>
    <w:rsid w:val="00427061"/>
    <w:rsid w:val="00430AC1"/>
    <w:rsid w:val="00432DAB"/>
    <w:rsid w:val="0046347B"/>
    <w:rsid w:val="004643F3"/>
    <w:rsid w:val="0046520D"/>
    <w:rsid w:val="0047015D"/>
    <w:rsid w:val="00473348"/>
    <w:rsid w:val="004859C5"/>
    <w:rsid w:val="004875A3"/>
    <w:rsid w:val="00490FAB"/>
    <w:rsid w:val="004A2E2F"/>
    <w:rsid w:val="004A4E81"/>
    <w:rsid w:val="004B5132"/>
    <w:rsid w:val="004B5AAB"/>
    <w:rsid w:val="004C24E3"/>
    <w:rsid w:val="004D503B"/>
    <w:rsid w:val="004F32EB"/>
    <w:rsid w:val="004F6E04"/>
    <w:rsid w:val="0050026A"/>
    <w:rsid w:val="00510831"/>
    <w:rsid w:val="0053187C"/>
    <w:rsid w:val="00552D0B"/>
    <w:rsid w:val="00553217"/>
    <w:rsid w:val="00555358"/>
    <w:rsid w:val="0055684F"/>
    <w:rsid w:val="00564359"/>
    <w:rsid w:val="00580868"/>
    <w:rsid w:val="00583FDC"/>
    <w:rsid w:val="00594219"/>
    <w:rsid w:val="0059656A"/>
    <w:rsid w:val="005C5B95"/>
    <w:rsid w:val="005F38BB"/>
    <w:rsid w:val="005F7510"/>
    <w:rsid w:val="00601393"/>
    <w:rsid w:val="00602BCD"/>
    <w:rsid w:val="00620F62"/>
    <w:rsid w:val="00637770"/>
    <w:rsid w:val="00645152"/>
    <w:rsid w:val="006575EE"/>
    <w:rsid w:val="00660365"/>
    <w:rsid w:val="00663CEC"/>
    <w:rsid w:val="00664D78"/>
    <w:rsid w:val="006765DA"/>
    <w:rsid w:val="00683561"/>
    <w:rsid w:val="00687B4B"/>
    <w:rsid w:val="00693817"/>
    <w:rsid w:val="00693C16"/>
    <w:rsid w:val="00696245"/>
    <w:rsid w:val="0069664B"/>
    <w:rsid w:val="006A0435"/>
    <w:rsid w:val="006A504B"/>
    <w:rsid w:val="006A69B8"/>
    <w:rsid w:val="006A7D8B"/>
    <w:rsid w:val="006B0C82"/>
    <w:rsid w:val="006B406F"/>
    <w:rsid w:val="006B543D"/>
    <w:rsid w:val="006D51B9"/>
    <w:rsid w:val="006E6AA5"/>
    <w:rsid w:val="006F05CE"/>
    <w:rsid w:val="006F4302"/>
    <w:rsid w:val="007125A7"/>
    <w:rsid w:val="00714A04"/>
    <w:rsid w:val="00732F53"/>
    <w:rsid w:val="0073525A"/>
    <w:rsid w:val="0074421D"/>
    <w:rsid w:val="00744DA5"/>
    <w:rsid w:val="00761F43"/>
    <w:rsid w:val="0076449B"/>
    <w:rsid w:val="00781A7A"/>
    <w:rsid w:val="00790440"/>
    <w:rsid w:val="00791F20"/>
    <w:rsid w:val="00793F46"/>
    <w:rsid w:val="00795275"/>
    <w:rsid w:val="007A712A"/>
    <w:rsid w:val="007A795C"/>
    <w:rsid w:val="007B3E35"/>
    <w:rsid w:val="007C1DD1"/>
    <w:rsid w:val="007C270C"/>
    <w:rsid w:val="007C4F7F"/>
    <w:rsid w:val="007D3131"/>
    <w:rsid w:val="007F15BA"/>
    <w:rsid w:val="007F4197"/>
    <w:rsid w:val="00813103"/>
    <w:rsid w:val="00826D6D"/>
    <w:rsid w:val="00836974"/>
    <w:rsid w:val="00845AF2"/>
    <w:rsid w:val="00847C37"/>
    <w:rsid w:val="00850344"/>
    <w:rsid w:val="00853321"/>
    <w:rsid w:val="0085539D"/>
    <w:rsid w:val="00861B28"/>
    <w:rsid w:val="0086260B"/>
    <w:rsid w:val="00862B0A"/>
    <w:rsid w:val="00876C48"/>
    <w:rsid w:val="00876D30"/>
    <w:rsid w:val="00886509"/>
    <w:rsid w:val="00886C4A"/>
    <w:rsid w:val="0089496F"/>
    <w:rsid w:val="008A3315"/>
    <w:rsid w:val="008A65C5"/>
    <w:rsid w:val="008B05DE"/>
    <w:rsid w:val="008C7960"/>
    <w:rsid w:val="008D3EC8"/>
    <w:rsid w:val="008E330D"/>
    <w:rsid w:val="008F2070"/>
    <w:rsid w:val="008F4E73"/>
    <w:rsid w:val="00907789"/>
    <w:rsid w:val="009274FC"/>
    <w:rsid w:val="00932098"/>
    <w:rsid w:val="009339CD"/>
    <w:rsid w:val="0093618C"/>
    <w:rsid w:val="00937021"/>
    <w:rsid w:val="00950D4D"/>
    <w:rsid w:val="00953C3B"/>
    <w:rsid w:val="00960687"/>
    <w:rsid w:val="00966845"/>
    <w:rsid w:val="0096744F"/>
    <w:rsid w:val="00971532"/>
    <w:rsid w:val="00977312"/>
    <w:rsid w:val="00982036"/>
    <w:rsid w:val="00995511"/>
    <w:rsid w:val="009A3814"/>
    <w:rsid w:val="009A503B"/>
    <w:rsid w:val="009D4EB1"/>
    <w:rsid w:val="009E4666"/>
    <w:rsid w:val="009F28C7"/>
    <w:rsid w:val="009F4B91"/>
    <w:rsid w:val="00A207E0"/>
    <w:rsid w:val="00A21598"/>
    <w:rsid w:val="00A30F57"/>
    <w:rsid w:val="00A32C6C"/>
    <w:rsid w:val="00A33DD5"/>
    <w:rsid w:val="00A6399A"/>
    <w:rsid w:val="00A7652F"/>
    <w:rsid w:val="00A81797"/>
    <w:rsid w:val="00A82DFD"/>
    <w:rsid w:val="00A90663"/>
    <w:rsid w:val="00AB2DF0"/>
    <w:rsid w:val="00AB6AD0"/>
    <w:rsid w:val="00AC0D89"/>
    <w:rsid w:val="00AC373B"/>
    <w:rsid w:val="00AC7D17"/>
    <w:rsid w:val="00AD0988"/>
    <w:rsid w:val="00AD0E2F"/>
    <w:rsid w:val="00AE4C20"/>
    <w:rsid w:val="00AF04D4"/>
    <w:rsid w:val="00AF3D03"/>
    <w:rsid w:val="00AF57F0"/>
    <w:rsid w:val="00B05028"/>
    <w:rsid w:val="00B11508"/>
    <w:rsid w:val="00B170C4"/>
    <w:rsid w:val="00B44426"/>
    <w:rsid w:val="00B44D0F"/>
    <w:rsid w:val="00B453EC"/>
    <w:rsid w:val="00B540BA"/>
    <w:rsid w:val="00B61041"/>
    <w:rsid w:val="00B779AF"/>
    <w:rsid w:val="00B841E6"/>
    <w:rsid w:val="00B92268"/>
    <w:rsid w:val="00B92F1B"/>
    <w:rsid w:val="00BA37B7"/>
    <w:rsid w:val="00BA5622"/>
    <w:rsid w:val="00BA7972"/>
    <w:rsid w:val="00BC2DFF"/>
    <w:rsid w:val="00BD5CB4"/>
    <w:rsid w:val="00BD6F8F"/>
    <w:rsid w:val="00BE5019"/>
    <w:rsid w:val="00BE602D"/>
    <w:rsid w:val="00C01EBB"/>
    <w:rsid w:val="00C1122B"/>
    <w:rsid w:val="00C12699"/>
    <w:rsid w:val="00C16993"/>
    <w:rsid w:val="00C22645"/>
    <w:rsid w:val="00C2783F"/>
    <w:rsid w:val="00C31438"/>
    <w:rsid w:val="00C31B0E"/>
    <w:rsid w:val="00C33FB5"/>
    <w:rsid w:val="00C3704D"/>
    <w:rsid w:val="00C40903"/>
    <w:rsid w:val="00C630F2"/>
    <w:rsid w:val="00C67057"/>
    <w:rsid w:val="00C70669"/>
    <w:rsid w:val="00C80195"/>
    <w:rsid w:val="00C805E9"/>
    <w:rsid w:val="00C86B4F"/>
    <w:rsid w:val="00C955D7"/>
    <w:rsid w:val="00CC3857"/>
    <w:rsid w:val="00CC6385"/>
    <w:rsid w:val="00CC6AC2"/>
    <w:rsid w:val="00CD07A0"/>
    <w:rsid w:val="00D0494D"/>
    <w:rsid w:val="00D333D2"/>
    <w:rsid w:val="00D40F9E"/>
    <w:rsid w:val="00D47651"/>
    <w:rsid w:val="00D55524"/>
    <w:rsid w:val="00D605C9"/>
    <w:rsid w:val="00D74801"/>
    <w:rsid w:val="00D80C3E"/>
    <w:rsid w:val="00D92CE9"/>
    <w:rsid w:val="00D96C5C"/>
    <w:rsid w:val="00DB21C1"/>
    <w:rsid w:val="00DD7D75"/>
    <w:rsid w:val="00DF4C5E"/>
    <w:rsid w:val="00E12125"/>
    <w:rsid w:val="00E1335C"/>
    <w:rsid w:val="00E16E4C"/>
    <w:rsid w:val="00E237F1"/>
    <w:rsid w:val="00E23FF3"/>
    <w:rsid w:val="00E24C83"/>
    <w:rsid w:val="00E3143B"/>
    <w:rsid w:val="00E42702"/>
    <w:rsid w:val="00E64B62"/>
    <w:rsid w:val="00E71D7D"/>
    <w:rsid w:val="00E73B80"/>
    <w:rsid w:val="00E745E3"/>
    <w:rsid w:val="00E7679F"/>
    <w:rsid w:val="00E90941"/>
    <w:rsid w:val="00E96A2D"/>
    <w:rsid w:val="00EA2F93"/>
    <w:rsid w:val="00EA3D20"/>
    <w:rsid w:val="00EB4650"/>
    <w:rsid w:val="00EB613B"/>
    <w:rsid w:val="00EC2666"/>
    <w:rsid w:val="00EC5646"/>
    <w:rsid w:val="00EC69B8"/>
    <w:rsid w:val="00EC7264"/>
    <w:rsid w:val="00ED0BDD"/>
    <w:rsid w:val="00EE3E6C"/>
    <w:rsid w:val="00EE7782"/>
    <w:rsid w:val="00EF0108"/>
    <w:rsid w:val="00EF486A"/>
    <w:rsid w:val="00F1165D"/>
    <w:rsid w:val="00F11764"/>
    <w:rsid w:val="00F16F71"/>
    <w:rsid w:val="00F21198"/>
    <w:rsid w:val="00F22C55"/>
    <w:rsid w:val="00F478B1"/>
    <w:rsid w:val="00F50FD3"/>
    <w:rsid w:val="00F53EC8"/>
    <w:rsid w:val="00F62E4F"/>
    <w:rsid w:val="00F70309"/>
    <w:rsid w:val="00F718BA"/>
    <w:rsid w:val="00F7377E"/>
    <w:rsid w:val="00F75333"/>
    <w:rsid w:val="00F8186B"/>
    <w:rsid w:val="00F8640E"/>
    <w:rsid w:val="00FA2061"/>
    <w:rsid w:val="00FB0F8B"/>
    <w:rsid w:val="00FB1715"/>
    <w:rsid w:val="00FB49B9"/>
    <w:rsid w:val="00FB7E31"/>
    <w:rsid w:val="00FC56C1"/>
    <w:rsid w:val="00FD437B"/>
    <w:rsid w:val="00FD5CA7"/>
    <w:rsid w:val="00FD769D"/>
    <w:rsid w:val="00FE1E6D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F936F"/>
  <w15:chartTrackingRefBased/>
  <w15:docId w15:val="{F8B8D4C1-D442-0542-8B06-7B654B69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373B"/>
    <w:rPr>
      <w:rFonts w:ascii="Tahoma" w:eastAsia="Times New Roman" w:hAnsi="Tahoma" w:cs="Times New Roma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C5B95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o">
    <w:name w:val="Normal/o"/>
    <w:basedOn w:val="Standard"/>
    <w:rsid w:val="005C5B95"/>
    <w:pPr>
      <w:tabs>
        <w:tab w:val="left" w:pos="700"/>
        <w:tab w:val="left" w:pos="960"/>
      </w:tabs>
      <w:spacing w:line="280" w:lineRule="atLeast"/>
    </w:pPr>
    <w:rPr>
      <w:rFonts w:ascii="Helvetica" w:hAnsi="Helvetica"/>
      <w:sz w:val="22"/>
      <w:szCs w:val="20"/>
      <w:lang w:eastAsia="de-DE"/>
    </w:rPr>
  </w:style>
  <w:style w:type="paragraph" w:customStyle="1" w:styleId="Standard1">
    <w:name w:val="Standard1"/>
    <w:basedOn w:val="Textkrper"/>
    <w:rsid w:val="005C5B95"/>
    <w:pPr>
      <w:widowControl w:val="0"/>
      <w:spacing w:after="0"/>
      <w:jc w:val="both"/>
    </w:pPr>
    <w:rPr>
      <w:rFonts w:ascii="ZapfHumnst BT" w:hAnsi="ZapfHumnst BT"/>
      <w:snapToGrid w:val="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C5B9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C5B95"/>
    <w:rPr>
      <w:rFonts w:ascii="Tahoma" w:eastAsia="Times New Roman" w:hAnsi="Tahoma" w:cs="Times New Roman"/>
    </w:rPr>
  </w:style>
  <w:style w:type="paragraph" w:styleId="Listenabsatz">
    <w:name w:val="List Paragraph"/>
    <w:basedOn w:val="Standard"/>
    <w:uiPriority w:val="34"/>
    <w:qFormat/>
    <w:rsid w:val="00AF04D4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876D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76D30"/>
    <w:rPr>
      <w:rFonts w:ascii="Tahoma" w:eastAsia="Times New Roman" w:hAnsi="Tahoma" w:cs="Times New Roman"/>
    </w:rPr>
  </w:style>
  <w:style w:type="paragraph" w:styleId="Fuzeile">
    <w:name w:val="footer"/>
    <w:basedOn w:val="Standard"/>
    <w:link w:val="FuzeileZchn"/>
    <w:uiPriority w:val="99"/>
    <w:unhideWhenUsed/>
    <w:rsid w:val="00876D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6D30"/>
    <w:rPr>
      <w:rFonts w:ascii="Tahoma" w:eastAsia="Times New Roman" w:hAnsi="Tahoma" w:cs="Times New Roma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828B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828BE"/>
    <w:rPr>
      <w:rFonts w:ascii="Tahoma" w:eastAsia="Times New Roman" w:hAnsi="Tahom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828B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69624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Sven Gemballa</cp:lastModifiedBy>
  <cp:revision>282</cp:revision>
  <cp:lastPrinted>2020-10-20T06:59:00Z</cp:lastPrinted>
  <dcterms:created xsi:type="dcterms:W3CDTF">2019-07-02T12:37:00Z</dcterms:created>
  <dcterms:modified xsi:type="dcterms:W3CDTF">2020-12-16T18:41:00Z</dcterms:modified>
</cp:coreProperties>
</file>