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5329" w14:textId="6E637212" w:rsidR="000A23D8" w:rsidRDefault="00A2569F" w:rsidP="00A071CB">
      <w:pPr>
        <w:jc w:val="center"/>
        <w:rPr>
          <w:rFonts w:ascii="Arial" w:hAnsi="Arial" w:cs="Arial"/>
          <w:b/>
          <w:bCs/>
          <w:i/>
          <w:iCs/>
        </w:rPr>
      </w:pPr>
      <w:r w:rsidRPr="00A2569F">
        <w:rPr>
          <w:rFonts w:ascii="Arial" w:hAnsi="Arial" w:cs="Arial"/>
          <w:b/>
          <w:bCs/>
          <w:i/>
          <w:iCs/>
        </w:rPr>
        <w:t>Merkmale des Spiels</w:t>
      </w:r>
    </w:p>
    <w:p w14:paraId="12205C0B" w14:textId="77777777" w:rsidR="00276D7B" w:rsidRDefault="00276D7B" w:rsidP="00276D7B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Schülerindividuelle Lösungen möglich – dies ist nur ein Lösungsvorschlag!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2569F" w14:paraId="64211F98" w14:textId="77777777" w:rsidTr="006C10AD">
        <w:tc>
          <w:tcPr>
            <w:tcW w:w="2263" w:type="dxa"/>
          </w:tcPr>
          <w:p w14:paraId="4AA20974" w14:textId="7E2C07A5" w:rsidR="00A2569F" w:rsidRDefault="00A2569F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Merkmal:</w:t>
            </w:r>
          </w:p>
        </w:tc>
        <w:tc>
          <w:tcPr>
            <w:tcW w:w="6804" w:type="dxa"/>
          </w:tcPr>
          <w:p w14:paraId="455189D2" w14:textId="5377CABC" w:rsidR="00A2569F" w:rsidRDefault="00A2569F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Eigene Erläuterung</w:t>
            </w:r>
            <w:r w:rsidR="008376FA">
              <w:rPr>
                <w:rFonts w:ascii="Arial" w:hAnsi="Arial" w:cs="Arial"/>
                <w:b/>
                <w:bCs/>
                <w:i/>
                <w:iCs/>
              </w:rPr>
              <w:t xml:space="preserve"> zum Gedicht</w:t>
            </w:r>
          </w:p>
        </w:tc>
      </w:tr>
      <w:tr w:rsidR="00A071CB" w14:paraId="466C87BD" w14:textId="77777777" w:rsidTr="006C10AD">
        <w:tc>
          <w:tcPr>
            <w:tcW w:w="2263" w:type="dxa"/>
          </w:tcPr>
          <w:p w14:paraId="77A521C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Selbstzweck:</w:t>
            </w:r>
          </w:p>
          <w:p w14:paraId="150DF19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F9F21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01DAEAC0" w14:textId="336C92EF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>Die Kinder entscheiden selbst, welche Materialien sie einsammeln und dass sie die Tätigkeiten „nähen und wirken und schneidern“ sowie weitere Tätigkeiten ausüben (Zeile 2</w:t>
            </w:r>
            <w:r w:rsidR="00BB059A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7). Das gesamte Tun des Gedichtes entspricht dem Selbstzweck.</w:t>
            </w:r>
          </w:p>
        </w:tc>
      </w:tr>
      <w:tr w:rsidR="00A071CB" w14:paraId="1BE38B8F" w14:textId="77777777" w:rsidTr="006C10AD">
        <w:tc>
          <w:tcPr>
            <w:tcW w:w="2263" w:type="dxa"/>
          </w:tcPr>
          <w:p w14:paraId="4CA03C2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Spaß:</w:t>
            </w:r>
          </w:p>
          <w:p w14:paraId="3A304A2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999BDE4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4BB93999" w14:textId="16103274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>Der erwartete Spaß wird in Zeile 10 und 13 beschrieben.</w:t>
            </w:r>
          </w:p>
        </w:tc>
      </w:tr>
      <w:tr w:rsidR="00A071CB" w14:paraId="77F07781" w14:textId="77777777" w:rsidTr="006C10AD">
        <w:tc>
          <w:tcPr>
            <w:tcW w:w="2263" w:type="dxa"/>
          </w:tcPr>
          <w:p w14:paraId="036DB2C9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Selbstbestimmung:</w:t>
            </w:r>
          </w:p>
          <w:p w14:paraId="2270879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0E52A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135D28BC" w14:textId="6CE15EE8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>Die Kinder bestimmen selbst, wann sie sich wo mit welchen Materialien treffen.</w:t>
            </w:r>
          </w:p>
        </w:tc>
      </w:tr>
      <w:tr w:rsidR="00A071CB" w14:paraId="3DD5997E" w14:textId="77777777" w:rsidTr="006C10AD">
        <w:tc>
          <w:tcPr>
            <w:tcW w:w="2263" w:type="dxa"/>
          </w:tcPr>
          <w:p w14:paraId="5F258D7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Spannung und Entspannung</w:t>
            </w:r>
          </w:p>
          <w:p w14:paraId="3EB0126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3BDBD0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5F81AB04" w14:textId="03B93860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 xml:space="preserve">Die Planung scheint sehr spannend zu sein („wir singen und tanzen non </w:t>
            </w:r>
            <w:proofErr w:type="spellStart"/>
            <w:r>
              <w:rPr>
                <w:rFonts w:ascii="Arial" w:hAnsi="Arial" w:cs="Arial"/>
              </w:rPr>
              <w:t>stop</w:t>
            </w:r>
            <w:proofErr w:type="spellEnd"/>
            <w:r>
              <w:rPr>
                <w:rFonts w:ascii="Arial" w:hAnsi="Arial" w:cs="Arial"/>
              </w:rPr>
              <w:t xml:space="preserve">“). Dies lässt auch die aufwendige Vorbereitung vermuten. </w:t>
            </w:r>
            <w:r w:rsidR="00943A02">
              <w:rPr>
                <w:rFonts w:ascii="Arial" w:hAnsi="Arial" w:cs="Arial"/>
              </w:rPr>
              <w:t>Der Satzteil „(…) schlendern lustvoll und ungehemmt.“ lässt auf eine entspannende Situation schließen.</w:t>
            </w:r>
          </w:p>
          <w:p w14:paraId="0C8AA481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52C062D2" w14:textId="77777777" w:rsidTr="006C10AD">
        <w:tc>
          <w:tcPr>
            <w:tcW w:w="2263" w:type="dxa"/>
          </w:tcPr>
          <w:p w14:paraId="466E4C3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Ganzheitliche Entwicklung:</w:t>
            </w:r>
          </w:p>
          <w:p w14:paraId="106DD05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FDE599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701FFAB3" w14:textId="4BC996C0" w:rsidR="00A071CB" w:rsidRDefault="00943A02" w:rsidP="00276D7B">
            <w:pPr>
              <w:spacing w:line="276" w:lineRule="auto"/>
              <w:rPr>
                <w:rFonts w:ascii="Arial" w:hAnsi="Arial" w:cs="Arial"/>
              </w:rPr>
            </w:pPr>
            <w:r w:rsidRPr="00276D7B">
              <w:rPr>
                <w:rFonts w:ascii="Arial" w:hAnsi="Arial" w:cs="Arial"/>
                <w:b/>
                <w:bCs/>
              </w:rPr>
              <w:t>Motorische Entwicklung:</w:t>
            </w:r>
            <w:r>
              <w:rPr>
                <w:rFonts w:ascii="Arial" w:hAnsi="Arial" w:cs="Arial"/>
              </w:rPr>
              <w:t xml:space="preserve"> nähen, schneidern;</w:t>
            </w:r>
          </w:p>
          <w:p w14:paraId="688D1CBF" w14:textId="125B5D6E" w:rsidR="00943A02" w:rsidRDefault="00BB059A" w:rsidP="00276D7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</w:t>
            </w:r>
            <w:r w:rsidR="00943A02" w:rsidRPr="00276D7B">
              <w:rPr>
                <w:rFonts w:ascii="Arial" w:hAnsi="Arial" w:cs="Arial"/>
                <w:b/>
                <w:bCs/>
              </w:rPr>
              <w:t>prachliche Entwicklung:</w:t>
            </w:r>
            <w:r w:rsidR="00943A0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="00943A02">
              <w:rPr>
                <w:rFonts w:ascii="Arial" w:hAnsi="Arial" w:cs="Arial"/>
              </w:rPr>
              <w:t>ie Kinder müssen miteinander sprechen und sich gegenseitig erklären, was sie machen möchten;</w:t>
            </w:r>
          </w:p>
          <w:p w14:paraId="60BD218B" w14:textId="4892DB81" w:rsidR="00943A02" w:rsidRDefault="00BB059A" w:rsidP="00276D7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k</w:t>
            </w:r>
            <w:r w:rsidR="00943A02" w:rsidRPr="00276D7B">
              <w:rPr>
                <w:rFonts w:ascii="Arial" w:hAnsi="Arial" w:cs="Arial"/>
                <w:b/>
                <w:bCs/>
              </w:rPr>
              <w:t xml:space="preserve">ognitive Entwicklung: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="00943A02">
              <w:rPr>
                <w:rFonts w:ascii="Arial" w:hAnsi="Arial" w:cs="Arial"/>
              </w:rPr>
              <w:t>ie Planung eines solchen Spiels regt die kognitive Entwicklung an.</w:t>
            </w:r>
          </w:p>
          <w:p w14:paraId="0CD476E0" w14:textId="69A3BF9C" w:rsidR="00A071CB" w:rsidRDefault="00943A02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276D7B">
              <w:rPr>
                <w:rFonts w:ascii="Arial" w:hAnsi="Arial" w:cs="Arial"/>
                <w:b/>
                <w:bCs/>
              </w:rPr>
              <w:t>Sozial-emotional</w:t>
            </w:r>
            <w:r>
              <w:rPr>
                <w:rFonts w:ascii="Arial" w:hAnsi="Arial" w:cs="Arial"/>
              </w:rPr>
              <w:t xml:space="preserve">: </w:t>
            </w:r>
            <w:r w:rsidR="00276D7B">
              <w:rPr>
                <w:rFonts w:ascii="Arial" w:hAnsi="Arial" w:cs="Arial"/>
              </w:rPr>
              <w:t xml:space="preserve">„Wir verabreden uns am Platz, den jeder kennt und alle erscheinen verkleidet.“ </w:t>
            </w:r>
            <w:r w:rsidR="00276D7B" w:rsidRPr="00276D7B">
              <w:rPr>
                <w:rFonts w:ascii="Arial" w:hAnsi="Arial" w:cs="Arial"/>
              </w:rPr>
              <w:sym w:font="Wingdings" w:char="F0E0"/>
            </w:r>
            <w:r w:rsidR="00276D7B">
              <w:rPr>
                <w:rFonts w:ascii="Arial" w:hAnsi="Arial" w:cs="Arial"/>
              </w:rPr>
              <w:t xml:space="preserve"> die Kinder lassen sich aufeinander ein und finden eine gemeinsame Vereinbarung, an die sich jeder hält.</w:t>
            </w:r>
          </w:p>
          <w:p w14:paraId="4DE12E77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44B096D0" w14:textId="77777777" w:rsidTr="006C10AD">
        <w:tc>
          <w:tcPr>
            <w:tcW w:w="2263" w:type="dxa"/>
          </w:tcPr>
          <w:p w14:paraId="399BF91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Wiederholbarkeit:</w:t>
            </w:r>
          </w:p>
          <w:p w14:paraId="2FAFC94A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5C9DEDF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00A70260" w14:textId="41C48B7C" w:rsidR="00A071CB" w:rsidRDefault="00276D7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 xml:space="preserve">„Ehrlich, diesen elefantösen Spaß, den sollte ihr öfter mal reißen.“ </w:t>
            </w:r>
            <w:r w:rsidRPr="00276D7B">
              <w:rPr>
                <w:rFonts w:ascii="Arial" w:hAnsi="Arial" w:cs="Arial"/>
              </w:rPr>
              <w:sym w:font="Wingdings" w:char="F0E0"/>
            </w:r>
            <w:r>
              <w:rPr>
                <w:rFonts w:ascii="Arial" w:hAnsi="Arial" w:cs="Arial"/>
              </w:rPr>
              <w:t xml:space="preserve"> positive Gefühle und Eindrücke können so immer wieder hergestellt werden.</w:t>
            </w:r>
          </w:p>
          <w:p w14:paraId="2212C231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14:paraId="68027BC8" w14:textId="65CEF00D" w:rsidR="00A2569F" w:rsidRDefault="00A2569F">
      <w:pPr>
        <w:rPr>
          <w:rFonts w:ascii="Arial" w:hAnsi="Arial" w:cs="Arial"/>
          <w:b/>
          <w:bCs/>
          <w:i/>
          <w:iCs/>
        </w:rPr>
      </w:pPr>
    </w:p>
    <w:p w14:paraId="4EDC167C" w14:textId="6C57853C" w:rsidR="002B1FEC" w:rsidRDefault="002B1FEC">
      <w:pPr>
        <w:rPr>
          <w:rFonts w:ascii="Arial" w:hAnsi="Arial" w:cs="Arial"/>
          <w:b/>
          <w:bCs/>
          <w:i/>
          <w:iCs/>
        </w:rPr>
      </w:pPr>
    </w:p>
    <w:p w14:paraId="749F481A" w14:textId="53F165E1" w:rsidR="002B1FEC" w:rsidRPr="00A2569F" w:rsidRDefault="002B1FEC">
      <w:pPr>
        <w:rPr>
          <w:rFonts w:ascii="Arial" w:hAnsi="Arial" w:cs="Arial"/>
          <w:b/>
          <w:bCs/>
          <w:i/>
          <w:iCs/>
        </w:rPr>
      </w:pPr>
    </w:p>
    <w:sectPr w:rsidR="002B1FEC" w:rsidRPr="00A2569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6247" w14:textId="77777777" w:rsidR="00AE53CB" w:rsidRDefault="00AE53CB" w:rsidP="00A2569F">
      <w:pPr>
        <w:spacing w:after="0" w:line="240" w:lineRule="auto"/>
      </w:pPr>
      <w:r>
        <w:separator/>
      </w:r>
    </w:p>
  </w:endnote>
  <w:endnote w:type="continuationSeparator" w:id="0">
    <w:p w14:paraId="47201F8D" w14:textId="77777777" w:rsidR="00AE53CB" w:rsidRDefault="00AE53CB" w:rsidP="00A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D2BEB" w14:textId="77777777" w:rsidR="00AE53CB" w:rsidRDefault="00AE53CB" w:rsidP="00A2569F">
      <w:pPr>
        <w:spacing w:after="0" w:line="240" w:lineRule="auto"/>
      </w:pPr>
      <w:r>
        <w:separator/>
      </w:r>
    </w:p>
  </w:footnote>
  <w:footnote w:type="continuationSeparator" w:id="0">
    <w:p w14:paraId="75FE1451" w14:textId="77777777" w:rsidR="00AE53CB" w:rsidRDefault="00AE53CB" w:rsidP="00A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6AA4" w14:textId="725B08B6" w:rsidR="00A2569F" w:rsidRDefault="00A2569F" w:rsidP="00A256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604EA1" wp14:editId="3DB5419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5FBC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Lernfeld: ______________</w:t>
    </w:r>
  </w:p>
  <w:p w14:paraId="29A8F835" w14:textId="77777777" w:rsidR="00A2569F" w:rsidRDefault="00A2569F" w:rsidP="00A2569F">
    <w:pPr>
      <w:pStyle w:val="Kopfzeile"/>
      <w:jc w:val="right"/>
    </w:pPr>
  </w:p>
  <w:p w14:paraId="5246C6D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Datum: ______________</w:t>
    </w:r>
  </w:p>
  <w:p w14:paraId="00473227" w14:textId="77777777" w:rsidR="00A2569F" w:rsidRDefault="00A2569F" w:rsidP="00A256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9F"/>
    <w:rsid w:val="000A23D8"/>
    <w:rsid w:val="00164809"/>
    <w:rsid w:val="00276D7B"/>
    <w:rsid w:val="002B1FEC"/>
    <w:rsid w:val="003064BD"/>
    <w:rsid w:val="003345E9"/>
    <w:rsid w:val="005B4114"/>
    <w:rsid w:val="005E3CC1"/>
    <w:rsid w:val="006C10AD"/>
    <w:rsid w:val="008376FA"/>
    <w:rsid w:val="00943A02"/>
    <w:rsid w:val="00A071CB"/>
    <w:rsid w:val="00A2569F"/>
    <w:rsid w:val="00AE53CB"/>
    <w:rsid w:val="00BB059A"/>
    <w:rsid w:val="00BB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E507"/>
  <w15:chartTrackingRefBased/>
  <w15:docId w15:val="{C7B26B54-85EF-40DB-829D-064660DA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69F"/>
  </w:style>
  <w:style w:type="paragraph" w:styleId="Fuzeile">
    <w:name w:val="footer"/>
    <w:basedOn w:val="Standard"/>
    <w:link w:val="Fu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69F"/>
  </w:style>
  <w:style w:type="table" w:styleId="Tabellenraster">
    <w:name w:val="Table Grid"/>
    <w:basedOn w:val="NormaleTabelle"/>
    <w:uiPriority w:val="39"/>
    <w:rsid w:val="00A2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cp:lastPrinted>2023-02-17T08:01:00Z</cp:lastPrinted>
  <dcterms:created xsi:type="dcterms:W3CDTF">2023-06-24T06:46:00Z</dcterms:created>
  <dcterms:modified xsi:type="dcterms:W3CDTF">2023-06-24T06:46:00Z</dcterms:modified>
</cp:coreProperties>
</file>