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A0883" w14:textId="08CF22E0" w:rsidR="00EA711C" w:rsidRPr="00A71E9B" w:rsidRDefault="006B2C30">
      <w:pPr>
        <w:rPr>
          <w:rFonts w:asciiTheme="minorHAnsi" w:hAnsiTheme="minorHAnsi" w:cstheme="minorHAnsi"/>
        </w:rPr>
      </w:pPr>
      <w:r>
        <w:rPr>
          <w:rFonts w:asciiTheme="minorHAnsi" w:hAnsiTheme="minorHAnsi" w:cstheme="minorHAnsi"/>
        </w:rPr>
        <w:t>Lösungsvorschlag</w:t>
      </w:r>
      <w:r w:rsidR="00A242CE" w:rsidRPr="00A71E9B">
        <w:rPr>
          <w:rFonts w:asciiTheme="minorHAnsi" w:hAnsiTheme="minorHAnsi" w:cstheme="minorHAnsi"/>
        </w:rPr>
        <w:t xml:space="preserve"> zu Auftrag 2</w:t>
      </w:r>
    </w:p>
    <w:p w14:paraId="62018C47" w14:textId="4F1C42E1" w:rsidR="00A242CE" w:rsidRPr="00A71E9B" w:rsidRDefault="00A242CE">
      <w:pPr>
        <w:rPr>
          <w:rFonts w:asciiTheme="minorHAnsi" w:hAnsiTheme="minorHAnsi" w:cstheme="minorHAnsi"/>
        </w:rPr>
      </w:pPr>
    </w:p>
    <w:p w14:paraId="0A3E959F" w14:textId="1D96042A" w:rsidR="00C350E9" w:rsidRPr="00A71E9B" w:rsidRDefault="00C350E9">
      <w:pPr>
        <w:rPr>
          <w:rFonts w:asciiTheme="minorHAnsi" w:hAnsiTheme="minorHAnsi" w:cstheme="minorHAnsi"/>
        </w:rPr>
      </w:pPr>
      <w:r w:rsidRPr="00A71E9B">
        <w:rPr>
          <w:rFonts w:asciiTheme="minorHAnsi" w:hAnsiTheme="minorHAnsi" w:cstheme="minorHAnsi"/>
        </w:rPr>
        <w:t>Individuelle Lösung der Schülerinnen und Schüler, z. B.</w:t>
      </w:r>
    </w:p>
    <w:p w14:paraId="1F2A8E03" w14:textId="77777777" w:rsidR="00C350E9" w:rsidRPr="00A71E9B" w:rsidRDefault="00C350E9">
      <w:pPr>
        <w:rPr>
          <w:rFonts w:asciiTheme="minorHAnsi" w:hAnsiTheme="minorHAnsi" w:cstheme="minorHAnsi"/>
        </w:rPr>
      </w:pPr>
    </w:p>
    <w:p w14:paraId="60396C61" w14:textId="77777777" w:rsidR="00A242CE" w:rsidRPr="00A71E9B" w:rsidRDefault="00A242CE" w:rsidP="00A242CE">
      <w:pPr>
        <w:pStyle w:val="Textbody"/>
        <w:rPr>
          <w:rFonts w:asciiTheme="minorHAnsi" w:hAnsiTheme="minorHAnsi" w:cstheme="minorHAnsi"/>
          <w:b/>
          <w:bCs/>
          <w:sz w:val="22"/>
          <w:szCs w:val="22"/>
        </w:rPr>
      </w:pPr>
      <w:r w:rsidRPr="00A71E9B">
        <w:rPr>
          <w:rFonts w:asciiTheme="minorHAnsi" w:hAnsiTheme="minorHAnsi" w:cstheme="minorHAnsi"/>
          <w:b/>
          <w:bCs/>
          <w:sz w:val="22"/>
          <w:szCs w:val="22"/>
        </w:rPr>
        <w:t>Bei der Berechnung der optimalen Bestellmenge wird nicht berücksichtigt:</w:t>
      </w:r>
    </w:p>
    <w:p w14:paraId="15FF9D22" w14:textId="246457C0" w:rsidR="00A242CE" w:rsidRPr="00A71E9B" w:rsidRDefault="00A242CE" w:rsidP="00A242CE">
      <w:pPr>
        <w:pStyle w:val="Textbody"/>
        <w:numPr>
          <w:ilvl w:val="0"/>
          <w:numId w:val="1"/>
        </w:numPr>
        <w:rPr>
          <w:rFonts w:asciiTheme="minorHAnsi" w:hAnsiTheme="minorHAnsi" w:cstheme="minorHAnsi"/>
          <w:sz w:val="22"/>
          <w:szCs w:val="22"/>
        </w:rPr>
      </w:pPr>
      <w:r w:rsidRPr="00A71E9B">
        <w:rPr>
          <w:rFonts w:asciiTheme="minorHAnsi" w:hAnsiTheme="minorHAnsi" w:cstheme="minorHAnsi"/>
          <w:sz w:val="22"/>
          <w:szCs w:val="22"/>
        </w:rPr>
        <w:t>Lieferfähigkeit:</w:t>
      </w:r>
    </w:p>
    <w:p w14:paraId="0A3BD74E" w14:textId="20E77D23" w:rsidR="00A242CE" w:rsidRPr="00A71E9B" w:rsidRDefault="00A242CE" w:rsidP="00BB68B7">
      <w:pPr>
        <w:pStyle w:val="Textbody"/>
        <w:ind w:left="708"/>
        <w:rPr>
          <w:rFonts w:asciiTheme="minorHAnsi" w:hAnsiTheme="minorHAnsi" w:cstheme="minorHAnsi"/>
          <w:sz w:val="22"/>
          <w:szCs w:val="22"/>
        </w:rPr>
      </w:pPr>
      <w:r w:rsidRPr="00A71E9B">
        <w:rPr>
          <w:rFonts w:asciiTheme="minorHAnsi" w:hAnsiTheme="minorHAnsi" w:cstheme="minorHAnsi"/>
          <w:sz w:val="22"/>
          <w:szCs w:val="22"/>
        </w:rPr>
        <w:t xml:space="preserve">Wenn große Mengen bestellt werden, kann das Unternehmen </w:t>
      </w:r>
      <w:r w:rsidR="00BB68B7" w:rsidRPr="00A71E9B">
        <w:rPr>
          <w:rFonts w:asciiTheme="minorHAnsi" w:hAnsiTheme="minorHAnsi" w:cstheme="minorHAnsi"/>
          <w:sz w:val="22"/>
          <w:szCs w:val="22"/>
        </w:rPr>
        <w:t xml:space="preserve">bei </w:t>
      </w:r>
      <w:r w:rsidRPr="00A71E9B">
        <w:rPr>
          <w:rFonts w:asciiTheme="minorHAnsi" w:hAnsiTheme="minorHAnsi" w:cstheme="minorHAnsi"/>
          <w:sz w:val="22"/>
          <w:szCs w:val="22"/>
        </w:rPr>
        <w:t>größere</w:t>
      </w:r>
      <w:r w:rsidR="00BB68B7" w:rsidRPr="00A71E9B">
        <w:rPr>
          <w:rFonts w:asciiTheme="minorHAnsi" w:hAnsiTheme="minorHAnsi" w:cstheme="minorHAnsi"/>
          <w:sz w:val="22"/>
          <w:szCs w:val="22"/>
        </w:rPr>
        <w:t>n</w:t>
      </w:r>
      <w:r w:rsidRPr="00A71E9B">
        <w:rPr>
          <w:rFonts w:asciiTheme="minorHAnsi" w:hAnsiTheme="minorHAnsi" w:cstheme="minorHAnsi"/>
          <w:sz w:val="22"/>
          <w:szCs w:val="22"/>
        </w:rPr>
        <w:t xml:space="preserve"> Kundenbestellungen </w:t>
      </w:r>
      <w:r w:rsidR="00BB68B7" w:rsidRPr="00A71E9B">
        <w:rPr>
          <w:rFonts w:asciiTheme="minorHAnsi" w:hAnsiTheme="minorHAnsi" w:cstheme="minorHAnsi"/>
          <w:sz w:val="22"/>
          <w:szCs w:val="22"/>
        </w:rPr>
        <w:t xml:space="preserve">ggf. </w:t>
      </w:r>
      <w:r w:rsidRPr="00A71E9B">
        <w:rPr>
          <w:rFonts w:asciiTheme="minorHAnsi" w:hAnsiTheme="minorHAnsi" w:cstheme="minorHAnsi"/>
          <w:sz w:val="22"/>
          <w:szCs w:val="22"/>
        </w:rPr>
        <w:t>schneller liefern. Bei kleinen Bestellmengen verlängert sich evtl. die Lieferzeit bei Kundenbestellungen.</w:t>
      </w:r>
      <w:r w:rsidR="00BB68B7" w:rsidRPr="00A71E9B">
        <w:rPr>
          <w:rFonts w:asciiTheme="minorHAnsi" w:hAnsiTheme="minorHAnsi" w:cstheme="minorHAnsi"/>
          <w:sz w:val="22"/>
          <w:szCs w:val="22"/>
        </w:rPr>
        <w:t xml:space="preserve"> Eine verbesserte Lieferfähigkeit durch große Bestellmengen wird nicht berücksichtigt.</w:t>
      </w:r>
    </w:p>
    <w:p w14:paraId="34BF766C" w14:textId="77777777" w:rsidR="00A242CE" w:rsidRPr="00A71E9B" w:rsidRDefault="00A242CE" w:rsidP="00A242CE">
      <w:pPr>
        <w:pStyle w:val="Textbody"/>
        <w:numPr>
          <w:ilvl w:val="0"/>
          <w:numId w:val="1"/>
        </w:numPr>
        <w:rPr>
          <w:rFonts w:asciiTheme="minorHAnsi" w:hAnsiTheme="minorHAnsi" w:cstheme="minorHAnsi"/>
          <w:sz w:val="22"/>
          <w:szCs w:val="22"/>
        </w:rPr>
      </w:pPr>
      <w:r w:rsidRPr="00A71E9B">
        <w:rPr>
          <w:rFonts w:asciiTheme="minorHAnsi" w:hAnsiTheme="minorHAnsi" w:cstheme="minorHAnsi"/>
          <w:sz w:val="22"/>
          <w:szCs w:val="22"/>
        </w:rPr>
        <w:t>Mengenrabatte:</w:t>
      </w:r>
    </w:p>
    <w:p w14:paraId="302ED1B8" w14:textId="0A0A59F1" w:rsidR="00A242CE" w:rsidRPr="00A71E9B" w:rsidRDefault="00C86A90" w:rsidP="00A242CE">
      <w:pPr>
        <w:pStyle w:val="Textbody"/>
        <w:ind w:left="708"/>
        <w:rPr>
          <w:rFonts w:asciiTheme="minorHAnsi" w:hAnsiTheme="minorHAnsi" w:cstheme="minorHAnsi"/>
          <w:sz w:val="22"/>
          <w:szCs w:val="22"/>
        </w:rPr>
      </w:pPr>
      <w:r>
        <w:rPr>
          <w:rFonts w:asciiTheme="minorHAnsi" w:hAnsiTheme="minorHAnsi" w:cstheme="minorHAnsi"/>
          <w:sz w:val="22"/>
          <w:szCs w:val="22"/>
        </w:rPr>
        <w:t>Von m</w:t>
      </w:r>
      <w:r w:rsidR="00BB68B7" w:rsidRPr="00A71E9B">
        <w:rPr>
          <w:rFonts w:asciiTheme="minorHAnsi" w:hAnsiTheme="minorHAnsi" w:cstheme="minorHAnsi"/>
          <w:sz w:val="22"/>
          <w:szCs w:val="22"/>
        </w:rPr>
        <w:t>ögliche</w:t>
      </w:r>
      <w:r>
        <w:rPr>
          <w:rFonts w:asciiTheme="minorHAnsi" w:hAnsiTheme="minorHAnsi" w:cstheme="minorHAnsi"/>
          <w:sz w:val="22"/>
          <w:szCs w:val="22"/>
        </w:rPr>
        <w:t>n</w:t>
      </w:r>
      <w:r w:rsidR="00BB68B7" w:rsidRPr="00A71E9B">
        <w:rPr>
          <w:rFonts w:asciiTheme="minorHAnsi" w:hAnsiTheme="minorHAnsi" w:cstheme="minorHAnsi"/>
          <w:sz w:val="22"/>
          <w:szCs w:val="22"/>
        </w:rPr>
        <w:t xml:space="preserve"> </w:t>
      </w:r>
      <w:r w:rsidR="00A242CE" w:rsidRPr="00A71E9B">
        <w:rPr>
          <w:rFonts w:asciiTheme="minorHAnsi" w:hAnsiTheme="minorHAnsi" w:cstheme="minorHAnsi"/>
          <w:sz w:val="22"/>
          <w:szCs w:val="22"/>
        </w:rPr>
        <w:t xml:space="preserve">Rabatte </w:t>
      </w:r>
      <w:r w:rsidR="00BB68B7" w:rsidRPr="00A71E9B">
        <w:rPr>
          <w:rFonts w:asciiTheme="minorHAnsi" w:hAnsiTheme="minorHAnsi" w:cstheme="minorHAnsi"/>
          <w:sz w:val="22"/>
          <w:szCs w:val="22"/>
        </w:rPr>
        <w:t>bei der</w:t>
      </w:r>
      <w:r w:rsidR="00A242CE" w:rsidRPr="00A71E9B">
        <w:rPr>
          <w:rFonts w:asciiTheme="minorHAnsi" w:hAnsiTheme="minorHAnsi" w:cstheme="minorHAnsi"/>
          <w:sz w:val="22"/>
          <w:szCs w:val="22"/>
        </w:rPr>
        <w:t xml:space="preserve"> Bestellung größerer Mengen w</w:t>
      </w:r>
      <w:r>
        <w:rPr>
          <w:rFonts w:asciiTheme="minorHAnsi" w:hAnsiTheme="minorHAnsi" w:cstheme="minorHAnsi"/>
          <w:sz w:val="22"/>
          <w:szCs w:val="22"/>
        </w:rPr>
        <w:t>ird</w:t>
      </w:r>
      <w:r w:rsidR="00A242CE" w:rsidRPr="00A71E9B">
        <w:rPr>
          <w:rFonts w:asciiTheme="minorHAnsi" w:hAnsiTheme="minorHAnsi" w:cstheme="minorHAnsi"/>
          <w:sz w:val="22"/>
          <w:szCs w:val="22"/>
        </w:rPr>
        <w:t xml:space="preserve"> nicht </w:t>
      </w:r>
      <w:r>
        <w:rPr>
          <w:rFonts w:asciiTheme="minorHAnsi" w:hAnsiTheme="minorHAnsi" w:cstheme="minorHAnsi"/>
          <w:sz w:val="22"/>
          <w:szCs w:val="22"/>
        </w:rPr>
        <w:t>ausgegangen</w:t>
      </w:r>
      <w:r w:rsidR="00A242CE" w:rsidRPr="00A71E9B">
        <w:rPr>
          <w:rFonts w:asciiTheme="minorHAnsi" w:hAnsiTheme="minorHAnsi" w:cstheme="minorHAnsi"/>
          <w:sz w:val="22"/>
          <w:szCs w:val="22"/>
        </w:rPr>
        <w:t xml:space="preserve">. Der Einstandspreis pro Stück ist </w:t>
      </w:r>
      <w:r w:rsidR="00BB68B7" w:rsidRPr="00A71E9B">
        <w:rPr>
          <w:rFonts w:asciiTheme="minorHAnsi" w:hAnsiTheme="minorHAnsi" w:cstheme="minorHAnsi"/>
          <w:sz w:val="22"/>
          <w:szCs w:val="22"/>
        </w:rPr>
        <w:t>bei der</w:t>
      </w:r>
      <w:r w:rsidR="00A242CE" w:rsidRPr="00A71E9B">
        <w:rPr>
          <w:rFonts w:asciiTheme="minorHAnsi" w:hAnsiTheme="minorHAnsi" w:cstheme="minorHAnsi"/>
          <w:sz w:val="22"/>
          <w:szCs w:val="22"/>
        </w:rPr>
        <w:t xml:space="preserve"> Berechnung der optimalen Bestellmenge immer gleich hoch</w:t>
      </w:r>
      <w:r w:rsidR="00BB68B7" w:rsidRPr="00A71E9B">
        <w:rPr>
          <w:rFonts w:asciiTheme="minorHAnsi" w:hAnsiTheme="minorHAnsi" w:cstheme="minorHAnsi"/>
          <w:sz w:val="22"/>
          <w:szCs w:val="22"/>
        </w:rPr>
        <w:t>. Mengenrabatte werden nicht berücksichtigt.</w:t>
      </w:r>
    </w:p>
    <w:p w14:paraId="0F305A6F" w14:textId="51137E2F" w:rsidR="00A242CE" w:rsidRPr="00A71E9B" w:rsidRDefault="00A242CE" w:rsidP="00A242CE">
      <w:pPr>
        <w:pStyle w:val="Textbody"/>
        <w:numPr>
          <w:ilvl w:val="0"/>
          <w:numId w:val="1"/>
        </w:numPr>
        <w:rPr>
          <w:rFonts w:asciiTheme="minorHAnsi" w:hAnsiTheme="minorHAnsi" w:cstheme="minorHAnsi"/>
          <w:sz w:val="22"/>
          <w:szCs w:val="22"/>
        </w:rPr>
      </w:pPr>
      <w:r w:rsidRPr="00A71E9B">
        <w:rPr>
          <w:rFonts w:asciiTheme="minorHAnsi" w:hAnsiTheme="minorHAnsi" w:cstheme="minorHAnsi"/>
          <w:sz w:val="22"/>
          <w:szCs w:val="22"/>
        </w:rPr>
        <w:t>Transportkoste</w:t>
      </w:r>
      <w:r w:rsidR="00BB68B7" w:rsidRPr="00A71E9B">
        <w:rPr>
          <w:rFonts w:asciiTheme="minorHAnsi" w:hAnsiTheme="minorHAnsi" w:cstheme="minorHAnsi"/>
          <w:sz w:val="22"/>
          <w:szCs w:val="22"/>
        </w:rPr>
        <w:t>n</w:t>
      </w:r>
      <w:r w:rsidRPr="00A71E9B">
        <w:rPr>
          <w:rFonts w:asciiTheme="minorHAnsi" w:hAnsiTheme="minorHAnsi" w:cstheme="minorHAnsi"/>
          <w:sz w:val="22"/>
          <w:szCs w:val="22"/>
        </w:rPr>
        <w:t>:</w:t>
      </w:r>
    </w:p>
    <w:p w14:paraId="4D0A1EF4" w14:textId="45AF1FCE" w:rsidR="00A242CE" w:rsidRPr="00A71E9B" w:rsidRDefault="00A242CE" w:rsidP="00A242CE">
      <w:pPr>
        <w:pStyle w:val="Textbody"/>
        <w:ind w:left="708"/>
        <w:rPr>
          <w:rFonts w:asciiTheme="minorHAnsi" w:hAnsiTheme="minorHAnsi" w:cstheme="minorHAnsi"/>
          <w:sz w:val="22"/>
          <w:szCs w:val="22"/>
        </w:rPr>
      </w:pPr>
      <w:r w:rsidRPr="00A71E9B">
        <w:rPr>
          <w:rFonts w:asciiTheme="minorHAnsi" w:hAnsiTheme="minorHAnsi" w:cstheme="minorHAnsi"/>
          <w:sz w:val="22"/>
          <w:szCs w:val="22"/>
        </w:rPr>
        <w:t xml:space="preserve">Bei großen Bestellmengen verringern sich meist die Transportkosten pro Stück. </w:t>
      </w:r>
      <w:r w:rsidR="00BB68B7" w:rsidRPr="00A71E9B">
        <w:rPr>
          <w:rFonts w:asciiTheme="minorHAnsi" w:hAnsiTheme="minorHAnsi" w:cstheme="minorHAnsi"/>
          <w:sz w:val="22"/>
          <w:szCs w:val="22"/>
        </w:rPr>
        <w:t>Der Einstandspreis pro Stück ist bei der Berechnung der optimalen Bestellmenge immer gleich hoch. Sinkende Transportkosten pro Stück werden nicht berücksichtigt.</w:t>
      </w:r>
    </w:p>
    <w:p w14:paraId="6A63EBCA" w14:textId="4A5A4EDA" w:rsidR="00C350E9" w:rsidRPr="00A71E9B" w:rsidRDefault="00C350E9" w:rsidP="00C350E9">
      <w:pPr>
        <w:pStyle w:val="Textbody"/>
        <w:numPr>
          <w:ilvl w:val="0"/>
          <w:numId w:val="1"/>
        </w:numPr>
        <w:rPr>
          <w:rFonts w:asciiTheme="minorHAnsi" w:hAnsiTheme="minorHAnsi" w:cstheme="minorHAnsi"/>
          <w:sz w:val="22"/>
          <w:szCs w:val="22"/>
        </w:rPr>
      </w:pPr>
      <w:r w:rsidRPr="00A71E9B">
        <w:rPr>
          <w:rFonts w:asciiTheme="minorHAnsi" w:hAnsiTheme="minorHAnsi" w:cstheme="minorHAnsi"/>
          <w:sz w:val="22"/>
          <w:szCs w:val="22"/>
        </w:rPr>
        <w:t>erforderliche Lagergröße:</w:t>
      </w:r>
    </w:p>
    <w:p w14:paraId="18524D30" w14:textId="4E3B5314" w:rsidR="00A242CE" w:rsidRPr="00A71E9B" w:rsidRDefault="00C350E9" w:rsidP="00C350E9">
      <w:pPr>
        <w:pStyle w:val="Textbody"/>
        <w:ind w:left="720"/>
        <w:rPr>
          <w:rFonts w:asciiTheme="minorHAnsi" w:hAnsiTheme="minorHAnsi" w:cstheme="minorHAnsi"/>
          <w:sz w:val="22"/>
          <w:szCs w:val="22"/>
        </w:rPr>
      </w:pPr>
      <w:r w:rsidRPr="00A71E9B">
        <w:rPr>
          <w:rFonts w:asciiTheme="minorHAnsi" w:hAnsiTheme="minorHAnsi" w:cstheme="minorHAnsi"/>
          <w:sz w:val="22"/>
          <w:szCs w:val="22"/>
        </w:rPr>
        <w:t>Werden Materialien beschafft, die groß oder sperrig sind, ist mehr Lagerfläche bzw. Lagerraum notwendig. In die Berechnung der Lagerkosten fließt lediglich der Wert des Materials ein. Der erforderliche Lagerraum pro Stück wird nicht berücksichtigt.</w:t>
      </w:r>
    </w:p>
    <w:p w14:paraId="0DE2FAE8" w14:textId="77777777" w:rsidR="00C350E9" w:rsidRPr="00A71E9B" w:rsidRDefault="00C350E9" w:rsidP="00A242CE">
      <w:pPr>
        <w:pStyle w:val="Textbody"/>
        <w:rPr>
          <w:rFonts w:asciiTheme="minorHAnsi" w:hAnsiTheme="minorHAnsi" w:cstheme="minorHAnsi"/>
          <w:sz w:val="22"/>
          <w:szCs w:val="22"/>
        </w:rPr>
      </w:pPr>
    </w:p>
    <w:p w14:paraId="2867D60C" w14:textId="3E4DD4C3" w:rsidR="00A242CE" w:rsidRPr="00A71E9B" w:rsidRDefault="00BB68B7" w:rsidP="00A242CE">
      <w:pPr>
        <w:pStyle w:val="Textbody"/>
        <w:rPr>
          <w:rFonts w:asciiTheme="minorHAnsi" w:hAnsiTheme="minorHAnsi" w:cstheme="minorHAnsi"/>
          <w:b/>
          <w:bCs/>
          <w:sz w:val="22"/>
          <w:szCs w:val="22"/>
        </w:rPr>
      </w:pPr>
      <w:r w:rsidRPr="00A71E9B">
        <w:rPr>
          <w:rFonts w:asciiTheme="minorHAnsi" w:hAnsiTheme="minorHAnsi" w:cstheme="minorHAnsi"/>
          <w:b/>
          <w:bCs/>
          <w:sz w:val="22"/>
          <w:szCs w:val="22"/>
        </w:rPr>
        <w:t xml:space="preserve">Ungenaue </w:t>
      </w:r>
      <w:r w:rsidR="00A242CE" w:rsidRPr="00A71E9B">
        <w:rPr>
          <w:rFonts w:asciiTheme="minorHAnsi" w:hAnsiTheme="minorHAnsi" w:cstheme="minorHAnsi"/>
          <w:b/>
          <w:bCs/>
          <w:sz w:val="22"/>
          <w:szCs w:val="22"/>
        </w:rPr>
        <w:t xml:space="preserve">Berechnungsgrundlagen </w:t>
      </w:r>
      <w:r w:rsidRPr="00A71E9B">
        <w:rPr>
          <w:rFonts w:asciiTheme="minorHAnsi" w:hAnsiTheme="minorHAnsi" w:cstheme="minorHAnsi"/>
          <w:b/>
          <w:bCs/>
          <w:sz w:val="22"/>
          <w:szCs w:val="22"/>
        </w:rPr>
        <w:t>aufgrund von Schätzungen</w:t>
      </w:r>
      <w:r w:rsidR="00A242CE" w:rsidRPr="00A71E9B">
        <w:rPr>
          <w:rFonts w:asciiTheme="minorHAnsi" w:hAnsiTheme="minorHAnsi" w:cstheme="minorHAnsi"/>
          <w:b/>
          <w:bCs/>
          <w:sz w:val="22"/>
          <w:szCs w:val="22"/>
        </w:rPr>
        <w:t xml:space="preserve"> bzw. Durchschnittswerte</w:t>
      </w:r>
      <w:r w:rsidRPr="00A71E9B">
        <w:rPr>
          <w:rFonts w:asciiTheme="minorHAnsi" w:hAnsiTheme="minorHAnsi" w:cstheme="minorHAnsi"/>
          <w:b/>
          <w:bCs/>
          <w:sz w:val="22"/>
          <w:szCs w:val="22"/>
        </w:rPr>
        <w:t>n</w:t>
      </w:r>
      <w:r w:rsidR="00A242CE" w:rsidRPr="00A71E9B">
        <w:rPr>
          <w:rFonts w:asciiTheme="minorHAnsi" w:hAnsiTheme="minorHAnsi" w:cstheme="minorHAnsi"/>
          <w:b/>
          <w:bCs/>
          <w:sz w:val="22"/>
          <w:szCs w:val="22"/>
        </w:rPr>
        <w:t>:</w:t>
      </w:r>
    </w:p>
    <w:p w14:paraId="46A0AD07" w14:textId="4E54CF5F" w:rsidR="00BB68B7" w:rsidRPr="00A71E9B" w:rsidRDefault="00BB68B7" w:rsidP="00A242CE">
      <w:pPr>
        <w:pStyle w:val="Textbody"/>
        <w:numPr>
          <w:ilvl w:val="0"/>
          <w:numId w:val="1"/>
        </w:numPr>
        <w:rPr>
          <w:rFonts w:asciiTheme="minorHAnsi" w:hAnsiTheme="minorHAnsi" w:cstheme="minorHAnsi"/>
          <w:sz w:val="22"/>
          <w:szCs w:val="22"/>
        </w:rPr>
      </w:pPr>
      <w:r w:rsidRPr="00A71E9B">
        <w:rPr>
          <w:rFonts w:asciiTheme="minorHAnsi" w:hAnsiTheme="minorHAnsi" w:cstheme="minorHAnsi"/>
          <w:sz w:val="22"/>
          <w:szCs w:val="22"/>
        </w:rPr>
        <w:t>Jahresbedarf:</w:t>
      </w:r>
    </w:p>
    <w:p w14:paraId="328B5943" w14:textId="26A43C51" w:rsidR="00A242CE" w:rsidRPr="00A71E9B" w:rsidRDefault="00A242CE" w:rsidP="00BB68B7">
      <w:pPr>
        <w:pStyle w:val="Textbody"/>
        <w:ind w:left="720"/>
        <w:rPr>
          <w:rFonts w:asciiTheme="minorHAnsi" w:hAnsiTheme="minorHAnsi" w:cstheme="minorHAnsi"/>
          <w:sz w:val="22"/>
          <w:szCs w:val="22"/>
        </w:rPr>
      </w:pPr>
      <w:r w:rsidRPr="00A71E9B">
        <w:rPr>
          <w:rFonts w:asciiTheme="minorHAnsi" w:hAnsiTheme="minorHAnsi" w:cstheme="minorHAnsi"/>
          <w:sz w:val="22"/>
          <w:szCs w:val="22"/>
        </w:rPr>
        <w:t>Der Jahresbedarf wird geschätzt. Der tatsächliche Bedarf ist im Voraus nicht bekannt.</w:t>
      </w:r>
    </w:p>
    <w:p w14:paraId="05AAA9E0" w14:textId="12E43617" w:rsidR="00BB68B7" w:rsidRPr="00A71E9B" w:rsidRDefault="00BB68B7" w:rsidP="00BB68B7">
      <w:pPr>
        <w:pStyle w:val="Textbody"/>
        <w:numPr>
          <w:ilvl w:val="0"/>
          <w:numId w:val="1"/>
        </w:numPr>
        <w:rPr>
          <w:rFonts w:asciiTheme="minorHAnsi" w:hAnsiTheme="minorHAnsi" w:cstheme="minorHAnsi"/>
          <w:sz w:val="22"/>
          <w:szCs w:val="22"/>
        </w:rPr>
      </w:pPr>
      <w:r w:rsidRPr="00A71E9B">
        <w:rPr>
          <w:rFonts w:asciiTheme="minorHAnsi" w:hAnsiTheme="minorHAnsi" w:cstheme="minorHAnsi"/>
          <w:sz w:val="22"/>
          <w:szCs w:val="22"/>
        </w:rPr>
        <w:t>Bestellkosten:</w:t>
      </w:r>
    </w:p>
    <w:p w14:paraId="26EC1D15" w14:textId="1326B474" w:rsidR="00A242CE" w:rsidRPr="00A71E9B" w:rsidRDefault="00A242CE" w:rsidP="00A242CE">
      <w:pPr>
        <w:pStyle w:val="Textbody"/>
        <w:ind w:left="708"/>
        <w:rPr>
          <w:rFonts w:asciiTheme="minorHAnsi" w:hAnsiTheme="minorHAnsi" w:cstheme="minorHAnsi"/>
          <w:sz w:val="22"/>
          <w:szCs w:val="22"/>
        </w:rPr>
      </w:pPr>
      <w:r w:rsidRPr="00A71E9B">
        <w:rPr>
          <w:rFonts w:asciiTheme="minorHAnsi" w:hAnsiTheme="minorHAnsi" w:cstheme="minorHAnsi"/>
          <w:sz w:val="22"/>
          <w:szCs w:val="22"/>
        </w:rPr>
        <w:t xml:space="preserve">Die Bestellkosten sind geschätzt bzw. ein Durchschnittwert. </w:t>
      </w:r>
      <w:r w:rsidR="00BB68B7" w:rsidRPr="00A71E9B">
        <w:rPr>
          <w:rFonts w:asciiTheme="minorHAnsi" w:hAnsiTheme="minorHAnsi" w:cstheme="minorHAnsi"/>
          <w:sz w:val="22"/>
          <w:szCs w:val="22"/>
        </w:rPr>
        <w:t>D</w:t>
      </w:r>
      <w:r w:rsidRPr="00A71E9B">
        <w:rPr>
          <w:rFonts w:asciiTheme="minorHAnsi" w:hAnsiTheme="minorHAnsi" w:cstheme="minorHAnsi"/>
          <w:sz w:val="22"/>
          <w:szCs w:val="22"/>
        </w:rPr>
        <w:t xml:space="preserve">ie Berechnungen </w:t>
      </w:r>
      <w:r w:rsidR="00BB68B7" w:rsidRPr="00A71E9B">
        <w:rPr>
          <w:rFonts w:asciiTheme="minorHAnsi" w:hAnsiTheme="minorHAnsi" w:cstheme="minorHAnsi"/>
          <w:sz w:val="22"/>
          <w:szCs w:val="22"/>
        </w:rPr>
        <w:t xml:space="preserve">sind ggf. </w:t>
      </w:r>
      <w:r w:rsidRPr="00A71E9B">
        <w:rPr>
          <w:rFonts w:asciiTheme="minorHAnsi" w:hAnsiTheme="minorHAnsi" w:cstheme="minorHAnsi"/>
          <w:sz w:val="22"/>
          <w:szCs w:val="22"/>
        </w:rPr>
        <w:t>nicht auf dem aktuellsten Stand.</w:t>
      </w:r>
    </w:p>
    <w:p w14:paraId="587C85C5" w14:textId="697104E5" w:rsidR="00BB68B7" w:rsidRPr="00A71E9B" w:rsidRDefault="00BB68B7" w:rsidP="00A242CE">
      <w:pPr>
        <w:pStyle w:val="Textbody"/>
        <w:numPr>
          <w:ilvl w:val="0"/>
          <w:numId w:val="1"/>
        </w:numPr>
        <w:rPr>
          <w:rFonts w:asciiTheme="minorHAnsi" w:hAnsiTheme="minorHAnsi" w:cstheme="minorHAnsi"/>
          <w:sz w:val="22"/>
          <w:szCs w:val="22"/>
        </w:rPr>
      </w:pPr>
      <w:r w:rsidRPr="00A71E9B">
        <w:rPr>
          <w:rFonts w:asciiTheme="minorHAnsi" w:hAnsiTheme="minorHAnsi" w:cstheme="minorHAnsi"/>
          <w:sz w:val="22"/>
          <w:szCs w:val="22"/>
        </w:rPr>
        <w:t>Einstandspreis:</w:t>
      </w:r>
    </w:p>
    <w:p w14:paraId="4B247BE1" w14:textId="08647DD1" w:rsidR="00A242CE" w:rsidRPr="00A71E9B" w:rsidRDefault="00A242CE" w:rsidP="00BB68B7">
      <w:pPr>
        <w:pStyle w:val="Textbody"/>
        <w:ind w:left="720"/>
        <w:rPr>
          <w:rFonts w:asciiTheme="minorHAnsi" w:hAnsiTheme="minorHAnsi" w:cstheme="minorHAnsi"/>
          <w:sz w:val="22"/>
          <w:szCs w:val="22"/>
        </w:rPr>
      </w:pPr>
      <w:r w:rsidRPr="00A71E9B">
        <w:rPr>
          <w:rFonts w:asciiTheme="minorHAnsi" w:hAnsiTheme="minorHAnsi" w:cstheme="minorHAnsi"/>
          <w:sz w:val="22"/>
          <w:szCs w:val="22"/>
        </w:rPr>
        <w:t xml:space="preserve">Die Einstandspreise </w:t>
      </w:r>
      <w:r w:rsidR="00BB68B7" w:rsidRPr="00A71E9B">
        <w:rPr>
          <w:rFonts w:asciiTheme="minorHAnsi" w:hAnsiTheme="minorHAnsi" w:cstheme="minorHAnsi"/>
          <w:sz w:val="22"/>
          <w:szCs w:val="22"/>
        </w:rPr>
        <w:t>ändern sich ggf. häufig.</w:t>
      </w:r>
    </w:p>
    <w:p w14:paraId="0EA52478" w14:textId="29B4DCD0" w:rsidR="00BB68B7" w:rsidRPr="00A71E9B" w:rsidRDefault="00BB68B7" w:rsidP="00A242CE">
      <w:pPr>
        <w:pStyle w:val="Textbody"/>
        <w:numPr>
          <w:ilvl w:val="0"/>
          <w:numId w:val="1"/>
        </w:numPr>
        <w:rPr>
          <w:rFonts w:asciiTheme="minorHAnsi" w:hAnsiTheme="minorHAnsi" w:cstheme="minorHAnsi"/>
          <w:sz w:val="22"/>
          <w:szCs w:val="22"/>
        </w:rPr>
      </w:pPr>
      <w:r w:rsidRPr="00A71E9B">
        <w:rPr>
          <w:rFonts w:asciiTheme="minorHAnsi" w:hAnsiTheme="minorHAnsi" w:cstheme="minorHAnsi"/>
          <w:sz w:val="22"/>
          <w:szCs w:val="22"/>
        </w:rPr>
        <w:t>Lagerhaltungssatz:</w:t>
      </w:r>
    </w:p>
    <w:p w14:paraId="7AE28C9D" w14:textId="5ED3B554" w:rsidR="00A242CE" w:rsidRPr="00A71E9B" w:rsidRDefault="00A242CE" w:rsidP="00C350E9">
      <w:pPr>
        <w:pStyle w:val="Textbody"/>
        <w:ind w:left="708"/>
        <w:rPr>
          <w:rFonts w:asciiTheme="minorHAnsi" w:hAnsiTheme="minorHAnsi" w:cstheme="minorHAnsi"/>
          <w:sz w:val="22"/>
          <w:szCs w:val="22"/>
        </w:rPr>
      </w:pPr>
      <w:r w:rsidRPr="00A71E9B">
        <w:rPr>
          <w:rFonts w:asciiTheme="minorHAnsi" w:hAnsiTheme="minorHAnsi" w:cstheme="minorHAnsi"/>
          <w:sz w:val="22"/>
          <w:szCs w:val="22"/>
        </w:rPr>
        <w:t xml:space="preserve">Der Lagerhaltungssatz ist geschätzt bzw. ein Durchschnittwert. </w:t>
      </w:r>
      <w:r w:rsidR="00BB68B7" w:rsidRPr="00A71E9B">
        <w:rPr>
          <w:rFonts w:asciiTheme="minorHAnsi" w:hAnsiTheme="minorHAnsi" w:cstheme="minorHAnsi"/>
          <w:sz w:val="22"/>
          <w:szCs w:val="22"/>
        </w:rPr>
        <w:t>Die Berechnungen sind ggf. nicht auf dem aktuellsten Stand</w:t>
      </w:r>
      <w:r w:rsidR="00C350E9" w:rsidRPr="00A71E9B">
        <w:rPr>
          <w:rFonts w:asciiTheme="minorHAnsi" w:hAnsiTheme="minorHAnsi" w:cstheme="minorHAnsi"/>
          <w:sz w:val="22"/>
          <w:szCs w:val="22"/>
        </w:rPr>
        <w:t>.</w:t>
      </w:r>
    </w:p>
    <w:sectPr w:rsidR="00A242CE" w:rsidRPr="00A71E9B" w:rsidSect="000A40CE">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04A20" w14:textId="77777777" w:rsidR="00B21A7E" w:rsidRDefault="00B21A7E" w:rsidP="00814326">
      <w:pPr>
        <w:spacing w:after="0" w:line="240" w:lineRule="auto"/>
      </w:pPr>
      <w:r>
        <w:separator/>
      </w:r>
    </w:p>
  </w:endnote>
  <w:endnote w:type="continuationSeparator" w:id="0">
    <w:p w14:paraId="24579D28" w14:textId="77777777" w:rsidR="00B21A7E" w:rsidRDefault="00B21A7E" w:rsidP="0081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62711" w14:textId="77777777" w:rsidR="00814326" w:rsidRDefault="008143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A64C2" w14:textId="795475D0" w:rsidR="00814326" w:rsidRDefault="00814326" w:rsidP="00814326">
    <w:pPr>
      <w:pStyle w:val="Fuzeile"/>
      <w:jc w:val="right"/>
    </w:pPr>
    <w:r>
      <w:rPr>
        <w:noProof/>
      </w:rPr>
      <w:drawing>
        <wp:anchor distT="0" distB="0" distL="114300" distR="114300" simplePos="0" relativeHeight="251658240" behindDoc="1" locked="0" layoutInCell="1" allowOverlap="1" wp14:anchorId="19591EAC" wp14:editId="54382132">
          <wp:simplePos x="0" y="0"/>
          <wp:positionH relativeFrom="column">
            <wp:posOffset>0</wp:posOffset>
          </wp:positionH>
          <wp:positionV relativeFrom="paragraph">
            <wp:posOffset>30480</wp:posOffset>
          </wp:positionV>
          <wp:extent cx="1447800" cy="467995"/>
          <wp:effectExtent l="0" t="0" r="0" b="8255"/>
          <wp:wrapTight wrapText="bothSides">
            <wp:wrapPolygon edited="0">
              <wp:start x="0" y="0"/>
              <wp:lineTo x="0" y="21102"/>
              <wp:lineTo x="21316" y="21102"/>
              <wp:lineTo x="2131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67995"/>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Theme="minorHAnsi" w:hAnsiTheme="minorHAnsi"/>
        <w:sz w:val="18"/>
      </w:rPr>
      <w:t>www.wirtschaftskompetenz-bw.de</w:t>
    </w:r>
  </w:p>
  <w:p w14:paraId="5D777BBA" w14:textId="77777777" w:rsidR="00814326" w:rsidRDefault="0081432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63305" w14:textId="77777777" w:rsidR="00814326" w:rsidRDefault="008143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31E86" w14:textId="77777777" w:rsidR="00B21A7E" w:rsidRDefault="00B21A7E" w:rsidP="00814326">
      <w:pPr>
        <w:spacing w:after="0" w:line="240" w:lineRule="auto"/>
      </w:pPr>
      <w:r>
        <w:separator/>
      </w:r>
    </w:p>
  </w:footnote>
  <w:footnote w:type="continuationSeparator" w:id="0">
    <w:p w14:paraId="6F5B15B8" w14:textId="77777777" w:rsidR="00B21A7E" w:rsidRDefault="00B21A7E" w:rsidP="00814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A7072" w14:textId="77777777" w:rsidR="00814326" w:rsidRDefault="008143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2C270" w14:textId="77777777" w:rsidR="00814326" w:rsidRDefault="0081432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7F5E" w14:textId="77777777" w:rsidR="00814326" w:rsidRDefault="008143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C4E0C"/>
    <w:multiLevelType w:val="hybridMultilevel"/>
    <w:tmpl w:val="2CB207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CE"/>
    <w:rsid w:val="000A40CE"/>
    <w:rsid w:val="000B2642"/>
    <w:rsid w:val="006B2C30"/>
    <w:rsid w:val="00814326"/>
    <w:rsid w:val="00A242CE"/>
    <w:rsid w:val="00A71E9B"/>
    <w:rsid w:val="00B21A7E"/>
    <w:rsid w:val="00BB68B7"/>
    <w:rsid w:val="00C350E9"/>
    <w:rsid w:val="00C86A90"/>
    <w:rsid w:val="00CB40BC"/>
    <w:rsid w:val="00EA71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6B16"/>
  <w15:chartTrackingRefBased/>
  <w15:docId w15:val="{520455BE-20A9-48ED-9476-81EDA4EC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A242CE"/>
    <w:pPr>
      <w:suppressAutoHyphens/>
      <w:autoSpaceDN w:val="0"/>
      <w:spacing w:after="140" w:line="276" w:lineRule="auto"/>
      <w:textAlignment w:val="baseline"/>
    </w:pPr>
    <w:rPr>
      <w:rFonts w:ascii="Calibri" w:eastAsia="Times New Roman" w:hAnsi="Calibri" w:cs="Times New Roman"/>
      <w:sz w:val="24"/>
      <w:szCs w:val="20"/>
      <w:lang w:eastAsia="de-DE"/>
    </w:rPr>
  </w:style>
  <w:style w:type="paragraph" w:styleId="Kopfzeile">
    <w:name w:val="header"/>
    <w:basedOn w:val="Standard"/>
    <w:link w:val="KopfzeileZchn"/>
    <w:uiPriority w:val="99"/>
    <w:unhideWhenUsed/>
    <w:rsid w:val="008143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326"/>
  </w:style>
  <w:style w:type="paragraph" w:styleId="Fuzeile">
    <w:name w:val="footer"/>
    <w:basedOn w:val="Standard"/>
    <w:link w:val="FuzeileZchn"/>
    <w:uiPriority w:val="99"/>
    <w:unhideWhenUsed/>
    <w:rsid w:val="008143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62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1513</Characters>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2020-12-14T12:50:00Z</dcterms:created>
  <dcterms:modified xsi:type="dcterms:W3CDTF">2020-12-17T15:32:00Z</dcterms:modified>
</cp:coreProperties>
</file>