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44CB" w:rsidRPr="00467ECF" w:rsidRDefault="00EB44CB" w:rsidP="00EB44CB">
      <w:pPr>
        <w:pageBreakBefore/>
        <w:shd w:val="clear" w:color="auto" w:fill="CCCCCC"/>
        <w:tabs>
          <w:tab w:val="right" w:pos="9639"/>
        </w:tabs>
        <w:jc w:val="both"/>
        <w:rPr>
          <w:rFonts w:ascii="Arial" w:hAnsi="Arial"/>
          <w:b/>
          <w:sz w:val="6"/>
        </w:rPr>
      </w:pPr>
    </w:p>
    <w:p w:rsidR="00EB44CB" w:rsidRPr="00A06A5B" w:rsidRDefault="00EB44CB" w:rsidP="00EB44CB">
      <w:pPr>
        <w:shd w:val="clear" w:color="auto" w:fill="CCCCCC"/>
        <w:tabs>
          <w:tab w:val="right" w:pos="9639"/>
        </w:tabs>
        <w:jc w:val="center"/>
        <w:rPr>
          <w:rFonts w:ascii="Arial Narrow" w:hAnsi="Arial Narrow"/>
          <w:b/>
          <w:sz w:val="26"/>
        </w:rPr>
      </w:pPr>
      <w:r w:rsidRPr="00C340E5">
        <w:rPr>
          <w:rFonts w:ascii="Arial" w:hAnsi="Arial"/>
          <w:i/>
          <w:sz w:val="20"/>
        </w:rPr>
        <w:t>Arbeitsmaterial</w:t>
      </w:r>
      <w:r w:rsidRPr="00A06A5B">
        <w:rPr>
          <w:rFonts w:ascii="Arial Narrow" w:hAnsi="Arial Narrow"/>
          <w:b/>
          <w:sz w:val="26"/>
        </w:rPr>
        <w:t xml:space="preserve"> </w:t>
      </w:r>
      <w:r>
        <w:rPr>
          <w:rFonts w:ascii="Arial Narrow" w:hAnsi="Arial Narrow"/>
          <w:b/>
          <w:sz w:val="26"/>
        </w:rPr>
        <w:tab/>
      </w:r>
      <w:r>
        <w:rPr>
          <w:rFonts w:ascii="Arial" w:hAnsi="Arial"/>
          <w:b/>
          <w:sz w:val="22"/>
          <w:szCs w:val="22"/>
        </w:rPr>
        <w:t>Fossilien sind Fenster in die Vergangenheit</w:t>
      </w:r>
    </w:p>
    <w:p w:rsidR="00EB44CB" w:rsidRPr="00EF76A8" w:rsidRDefault="00EB44CB" w:rsidP="00EB44CB">
      <w:pPr>
        <w:shd w:val="clear" w:color="auto" w:fill="CCCCCC"/>
        <w:tabs>
          <w:tab w:val="right" w:pos="9639"/>
        </w:tabs>
        <w:jc w:val="both"/>
        <w:rPr>
          <w:rFonts w:ascii="Arial" w:hAnsi="Arial"/>
          <w:b/>
          <w:sz w:val="6"/>
        </w:rPr>
      </w:pPr>
      <w:r w:rsidRPr="00EF76A8">
        <w:rPr>
          <w:rFonts w:ascii="Arial" w:hAnsi="Arial"/>
          <w:b/>
          <w:sz w:val="6"/>
        </w:rPr>
        <w:t xml:space="preserve"> </w:t>
      </w:r>
    </w:p>
    <w:p w:rsidR="00EB44CB" w:rsidRPr="005748AD" w:rsidRDefault="00EB44CB" w:rsidP="00EB44CB">
      <w:pPr>
        <w:spacing w:before="40"/>
        <w:rPr>
          <w:rFonts w:ascii="Times" w:hAnsi="Times"/>
          <w:sz w:val="12"/>
        </w:rPr>
      </w:pPr>
    </w:p>
    <w:p w:rsidR="00EB44CB" w:rsidRDefault="00EB44CB" w:rsidP="00EB44CB">
      <w:pPr>
        <w:tabs>
          <w:tab w:val="left" w:pos="284"/>
        </w:tabs>
        <w:spacing w:before="40"/>
        <w:rPr>
          <w:rFonts w:ascii="Times" w:hAnsi="Times"/>
        </w:rPr>
      </w:pPr>
      <w:r>
        <w:rPr>
          <w:rFonts w:ascii="Times" w:hAnsi="Times"/>
          <w:noProof/>
        </w:rPr>
        <w:drawing>
          <wp:anchor distT="0" distB="0" distL="114300" distR="114300" simplePos="0" relativeHeight="251659264" behindDoc="0" locked="0" layoutInCell="1" allowOverlap="1" wp14:anchorId="4CE7D915" wp14:editId="757FCFD2">
            <wp:simplePos x="0" y="0"/>
            <wp:positionH relativeFrom="margin">
              <wp:posOffset>3246120</wp:posOffset>
            </wp:positionH>
            <wp:positionV relativeFrom="margin">
              <wp:posOffset>438758</wp:posOffset>
            </wp:positionV>
            <wp:extent cx="2870200" cy="1130300"/>
            <wp:effectExtent l="0" t="0" r="0" b="0"/>
            <wp:wrapSquare wrapText="bothSides"/>
            <wp:docPr id="32" name="Grafik 32" descr="Ein Bild, das Reptil, Dinosaur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mbulocetus_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200" cy="1130300"/>
                    </a:xfrm>
                    <a:prstGeom prst="rect">
                      <a:avLst/>
                    </a:prstGeom>
                  </pic:spPr>
                </pic:pic>
              </a:graphicData>
            </a:graphic>
          </wp:anchor>
        </w:drawing>
      </w:r>
      <w:r>
        <w:rPr>
          <w:rFonts w:ascii="Times" w:hAnsi="Times"/>
        </w:rPr>
        <w:t xml:space="preserve">Ein Fossilienforscher, auch Paläontologe genannt, findet in Asien in Gesteinsablagerungen die Überreste eines Tieres in Form von gut erhaltenen Versteinerungen. Er setzt diese zusammen und benennt die Art als </w:t>
      </w:r>
      <w:proofErr w:type="spellStart"/>
      <w:r w:rsidRPr="00B22178">
        <w:rPr>
          <w:rFonts w:ascii="Times" w:hAnsi="Times"/>
          <w:i/>
        </w:rPr>
        <w:t>Ambulocetus</w:t>
      </w:r>
      <w:proofErr w:type="spellEnd"/>
      <w:r w:rsidRPr="00B22178">
        <w:rPr>
          <w:rFonts w:ascii="Times" w:hAnsi="Times"/>
          <w:i/>
        </w:rPr>
        <w:t xml:space="preserve"> </w:t>
      </w:r>
      <w:proofErr w:type="spellStart"/>
      <w:r w:rsidRPr="00B22178">
        <w:rPr>
          <w:rFonts w:ascii="Times" w:hAnsi="Times"/>
          <w:i/>
        </w:rPr>
        <w:t>natans</w:t>
      </w:r>
      <w:proofErr w:type="spellEnd"/>
      <w:r>
        <w:rPr>
          <w:rFonts w:ascii="Times" w:hAnsi="Times"/>
        </w:rPr>
        <w:t>. Im Laufe der Arbeiten mit dem Fossilfund entsteht die nebenstehende Zeichnung mit dem Vermerk:</w:t>
      </w:r>
    </w:p>
    <w:p w:rsidR="00EB44CB" w:rsidRDefault="00EB44CB" w:rsidP="00EB44CB">
      <w:pPr>
        <w:tabs>
          <w:tab w:val="left" w:pos="284"/>
        </w:tabs>
        <w:spacing w:before="40"/>
        <w:rPr>
          <w:rFonts w:ascii="Times" w:hAnsi="Times"/>
        </w:rPr>
      </w:pPr>
      <w:r>
        <w:rPr>
          <w:rFonts w:ascii="Times" w:hAnsi="Times"/>
        </w:rPr>
        <w:t xml:space="preserve">„Vor 50 Millionen Jahren lebte </w:t>
      </w:r>
      <w:proofErr w:type="spellStart"/>
      <w:r w:rsidRPr="00C84711">
        <w:rPr>
          <w:rFonts w:ascii="Times" w:hAnsi="Times"/>
          <w:i/>
        </w:rPr>
        <w:t>Ambulocetus</w:t>
      </w:r>
      <w:proofErr w:type="spellEnd"/>
      <w:r>
        <w:rPr>
          <w:rFonts w:ascii="Times" w:hAnsi="Times"/>
        </w:rPr>
        <w:t xml:space="preserve">, ein Vorfahr der heutigen Wale im Meer.“ Wie kamen die Forscher zu diesen Aussagen? </w:t>
      </w:r>
    </w:p>
    <w:p w:rsidR="00EB44CB" w:rsidRPr="00A02EA4" w:rsidRDefault="00EB44CB" w:rsidP="00EB44CB">
      <w:pPr>
        <w:tabs>
          <w:tab w:val="left" w:pos="284"/>
        </w:tabs>
        <w:spacing w:before="40"/>
        <w:rPr>
          <w:rFonts w:ascii="Times" w:hAnsi="Times"/>
          <w:sz w:val="12"/>
          <w:szCs w:val="12"/>
        </w:rPr>
      </w:pPr>
    </w:p>
    <w:p w:rsidR="00EB44CB" w:rsidRPr="007F1887" w:rsidRDefault="00EB44CB" w:rsidP="00391E2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spacing w:before="60" w:line="260" w:lineRule="atLeast"/>
        <w:rPr>
          <w:rFonts w:ascii="Arial" w:hAnsi="Arial" w:cs="Arial"/>
          <w:b/>
          <w:sz w:val="20"/>
          <w:szCs w:val="20"/>
        </w:rPr>
      </w:pPr>
      <w:r w:rsidRPr="007F1887">
        <w:rPr>
          <w:rFonts w:ascii="Arial" w:hAnsi="Arial" w:cs="Arial"/>
          <w:b/>
          <w:sz w:val="20"/>
          <w:szCs w:val="20"/>
        </w:rPr>
        <w:t>Material 1: Die Entstehung von Fossilien und ihre Aufarbeitung durch Wissenschaftler</w:t>
      </w:r>
    </w:p>
    <w:p w:rsidR="00EB44CB" w:rsidRDefault="00EB44CB" w:rsidP="00EB44CB">
      <w:pPr>
        <w:pBdr>
          <w:top w:val="single" w:sz="4" w:space="1" w:color="auto"/>
          <w:left w:val="single" w:sz="4" w:space="4" w:color="auto"/>
          <w:bottom w:val="single" w:sz="4" w:space="1" w:color="auto"/>
          <w:right w:val="single" w:sz="4" w:space="4" w:color="auto"/>
        </w:pBdr>
        <w:tabs>
          <w:tab w:val="left" w:pos="284"/>
        </w:tabs>
        <w:spacing w:before="60" w:line="260" w:lineRule="atLeast"/>
        <w:rPr>
          <w:rFonts w:ascii="Arial" w:hAnsi="Arial" w:cs="Arial"/>
          <w:sz w:val="20"/>
          <w:szCs w:val="20"/>
        </w:rPr>
      </w:pPr>
      <w:r w:rsidRPr="007F1887">
        <w:rPr>
          <w:rFonts w:ascii="Arial" w:hAnsi="Arial" w:cs="Arial"/>
          <w:sz w:val="20"/>
          <w:szCs w:val="20"/>
        </w:rPr>
        <w:t xml:space="preserve">Stirbt ein Organismus ab, ohne dass sein Körper dabei mechanisch zerstört wird, so setzt unter normalen Bedingungen ein Verwesungsprozess ein, der dazu führt, dass nach einigen Jahren keine Spuren mehr von dem Organismus erkennbar sind. Unter bestimmten Bedingungen setzt der Verwesungsprozess jedoch nicht ein. Besonders wichtig ist, dass er </w:t>
      </w:r>
      <w:r>
        <w:rPr>
          <w:rFonts w:ascii="Arial" w:hAnsi="Arial" w:cs="Arial"/>
          <w:sz w:val="20"/>
          <w:szCs w:val="20"/>
        </w:rPr>
        <w:t>schnell von</w:t>
      </w:r>
      <w:r w:rsidRPr="007F1887">
        <w:rPr>
          <w:rFonts w:ascii="Arial" w:hAnsi="Arial" w:cs="Arial"/>
          <w:sz w:val="20"/>
          <w:szCs w:val="20"/>
        </w:rPr>
        <w:t xml:space="preserve"> Sedimenten </w:t>
      </w:r>
      <w:r>
        <w:rPr>
          <w:rFonts w:ascii="Arial" w:hAnsi="Arial" w:cs="Arial"/>
          <w:sz w:val="20"/>
          <w:szCs w:val="20"/>
        </w:rPr>
        <w:t>zu</w:t>
      </w:r>
      <w:r w:rsidRPr="007F1887">
        <w:rPr>
          <w:rFonts w:ascii="Arial" w:hAnsi="Arial" w:cs="Arial"/>
          <w:sz w:val="20"/>
          <w:szCs w:val="20"/>
        </w:rPr>
        <w:t>gedeckt wird und von der Sauerstoffzufuhr abgeschnitten ist. Die Bakterien, die die Verwesung einleiten, können sich jetzt nicht vermehren. Die Weich</w:t>
      </w:r>
      <w:r>
        <w:rPr>
          <w:rFonts w:ascii="Arial" w:hAnsi="Arial" w:cs="Arial"/>
          <w:sz w:val="20"/>
          <w:szCs w:val="20"/>
        </w:rPr>
        <w:t>-</w:t>
      </w:r>
      <w:r w:rsidRPr="007F1887">
        <w:rPr>
          <w:rFonts w:ascii="Arial" w:hAnsi="Arial" w:cs="Arial"/>
          <w:sz w:val="20"/>
          <w:szCs w:val="20"/>
        </w:rPr>
        <w:t xml:space="preserve">teile (z.B. Muskeln, Haut) verwesen zwar trotzdem, aber </w:t>
      </w:r>
      <w:r>
        <w:rPr>
          <w:rFonts w:ascii="Arial" w:hAnsi="Arial" w:cs="Arial"/>
          <w:sz w:val="20"/>
          <w:szCs w:val="20"/>
        </w:rPr>
        <w:t>H</w:t>
      </w:r>
      <w:r w:rsidRPr="007F1887">
        <w:rPr>
          <w:rFonts w:ascii="Arial" w:hAnsi="Arial" w:cs="Arial"/>
          <w:sz w:val="20"/>
          <w:szCs w:val="20"/>
        </w:rPr>
        <w:t>artteile wie Knochen, Kalk bleiben erhalten</w:t>
      </w:r>
      <w:r>
        <w:rPr>
          <w:rFonts w:ascii="Arial" w:hAnsi="Arial" w:cs="Arial"/>
          <w:sz w:val="20"/>
          <w:szCs w:val="20"/>
        </w:rPr>
        <w:t xml:space="preserve">. </w:t>
      </w:r>
    </w:p>
    <w:p w:rsidR="00EB44CB" w:rsidRPr="007F1887" w:rsidRDefault="00EB44CB" w:rsidP="00EB44CB">
      <w:pPr>
        <w:pBdr>
          <w:top w:val="single" w:sz="4" w:space="1" w:color="auto"/>
          <w:left w:val="single" w:sz="4" w:space="4" w:color="auto"/>
          <w:bottom w:val="single" w:sz="4" w:space="1" w:color="auto"/>
          <w:right w:val="single" w:sz="4" w:space="4" w:color="auto"/>
        </w:pBdr>
        <w:tabs>
          <w:tab w:val="left" w:pos="284"/>
        </w:tabs>
        <w:spacing w:before="60" w:line="260" w:lineRule="atLeast"/>
        <w:rPr>
          <w:rFonts w:ascii="Arial" w:hAnsi="Arial" w:cs="Arial"/>
          <w:sz w:val="20"/>
          <w:szCs w:val="20"/>
        </w:rPr>
      </w:pPr>
      <w:r>
        <w:rPr>
          <w:rFonts w:ascii="Arial" w:hAnsi="Arial" w:cs="Arial"/>
          <w:sz w:val="20"/>
          <w:szCs w:val="20"/>
        </w:rPr>
        <w:t xml:space="preserve">Paläontologen erhalten aus der Fundstätte verschiedene Informationen. Die Art des Sediments und die Begleitfossilien können wichtige Informationen über den Lebensraum liefern. Durch eine </w:t>
      </w:r>
      <w:proofErr w:type="spellStart"/>
      <w:r>
        <w:rPr>
          <w:rFonts w:ascii="Arial" w:hAnsi="Arial" w:cs="Arial"/>
          <w:sz w:val="20"/>
          <w:szCs w:val="20"/>
        </w:rPr>
        <w:t>physikalsch</w:t>
      </w:r>
      <w:proofErr w:type="spellEnd"/>
      <w:r>
        <w:rPr>
          <w:rFonts w:ascii="Arial" w:hAnsi="Arial" w:cs="Arial"/>
          <w:sz w:val="20"/>
          <w:szCs w:val="20"/>
        </w:rPr>
        <w:t>-</w:t>
      </w:r>
      <w:proofErr w:type="spellStart"/>
      <w:r>
        <w:rPr>
          <w:rFonts w:ascii="Arial" w:hAnsi="Arial" w:cs="Arial"/>
          <w:sz w:val="20"/>
          <w:szCs w:val="20"/>
        </w:rPr>
        <w:t>che</w:t>
      </w:r>
      <w:proofErr w:type="spellEnd"/>
      <w:r>
        <w:rPr>
          <w:rFonts w:ascii="Arial" w:hAnsi="Arial" w:cs="Arial"/>
          <w:sz w:val="20"/>
          <w:szCs w:val="20"/>
        </w:rPr>
        <w:t xml:space="preserve">-mische Methode lässt sich das Alter des Sediments ermitteln. Über die Lebensweise finden die Forscher etwas heraus, indem sie das Skelett mit den Skeletten möglichst vieler heute noch lebender Arten </w:t>
      </w:r>
      <w:proofErr w:type="spellStart"/>
      <w:r>
        <w:rPr>
          <w:rFonts w:ascii="Arial" w:hAnsi="Arial" w:cs="Arial"/>
          <w:sz w:val="20"/>
          <w:szCs w:val="20"/>
        </w:rPr>
        <w:t>verglei-chen</w:t>
      </w:r>
      <w:proofErr w:type="spellEnd"/>
      <w:r>
        <w:rPr>
          <w:rFonts w:ascii="Arial" w:hAnsi="Arial" w:cs="Arial"/>
          <w:sz w:val="20"/>
          <w:szCs w:val="20"/>
        </w:rPr>
        <w:t xml:space="preserve">. Beispielsweise liefert die Beschaffenheit der Vorderextremität Hinweise darüber, ob das Bein zum Laufen oder zum Schwimmen benutzt wurde. </w:t>
      </w:r>
    </w:p>
    <w:p w:rsidR="00EB44CB" w:rsidRPr="00A02EA4" w:rsidRDefault="00EB44CB" w:rsidP="00EB44CB">
      <w:pPr>
        <w:tabs>
          <w:tab w:val="left" w:pos="1406"/>
        </w:tabs>
        <w:spacing w:before="40"/>
        <w:rPr>
          <w:rFonts w:ascii="Times" w:hAnsi="Times"/>
          <w:sz w:val="12"/>
          <w:szCs w:val="12"/>
        </w:rPr>
      </w:pPr>
    </w:p>
    <w:p w:rsidR="00EB44CB" w:rsidRPr="007F1887" w:rsidRDefault="00EB44CB" w:rsidP="00391E2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s>
        <w:spacing w:before="60" w:line="260" w:lineRule="atLeast"/>
        <w:rPr>
          <w:rFonts w:ascii="Arial" w:hAnsi="Arial" w:cs="Arial"/>
          <w:b/>
          <w:sz w:val="20"/>
          <w:szCs w:val="20"/>
        </w:rPr>
      </w:pPr>
      <w:r w:rsidRPr="007F1887">
        <w:rPr>
          <w:rFonts w:ascii="Arial" w:hAnsi="Arial" w:cs="Arial"/>
          <w:b/>
          <w:sz w:val="20"/>
          <w:szCs w:val="20"/>
        </w:rPr>
        <w:t xml:space="preserve">Material </w:t>
      </w:r>
      <w:r>
        <w:rPr>
          <w:rFonts w:ascii="Arial" w:hAnsi="Arial" w:cs="Arial"/>
          <w:b/>
          <w:sz w:val="20"/>
          <w:szCs w:val="20"/>
        </w:rPr>
        <w:t>2</w:t>
      </w:r>
      <w:r w:rsidRPr="007F1887">
        <w:rPr>
          <w:rFonts w:ascii="Arial" w:hAnsi="Arial" w:cs="Arial"/>
          <w:b/>
          <w:sz w:val="20"/>
          <w:szCs w:val="20"/>
        </w:rPr>
        <w:t>: Die Entstehung von Fossilien und ihre Aufarbeitung durch Wissenschaftler</w:t>
      </w:r>
    </w:p>
    <w:p w:rsidR="00EB44CB" w:rsidRPr="007F1887" w:rsidRDefault="00EB44CB" w:rsidP="00EB44CB">
      <w:pPr>
        <w:pBdr>
          <w:top w:val="single" w:sz="4" w:space="1" w:color="auto"/>
          <w:left w:val="single" w:sz="4" w:space="4" w:color="auto"/>
          <w:bottom w:val="single" w:sz="4" w:space="1" w:color="auto"/>
          <w:right w:val="single" w:sz="4" w:space="4" w:color="auto"/>
        </w:pBdr>
        <w:tabs>
          <w:tab w:val="left" w:pos="284"/>
        </w:tabs>
        <w:spacing w:before="60" w:line="260" w:lineRule="atLeast"/>
        <w:rPr>
          <w:rFonts w:ascii="Arial" w:hAnsi="Arial" w:cs="Arial"/>
          <w:sz w:val="20"/>
          <w:szCs w:val="20"/>
        </w:rPr>
      </w:pPr>
      <w:r>
        <w:rPr>
          <w:rFonts w:ascii="Arial" w:hAnsi="Arial" w:cs="Arial"/>
          <w:noProof/>
          <w:sz w:val="20"/>
          <w:szCs w:val="20"/>
        </w:rPr>
        <w:drawing>
          <wp:inline distT="0" distB="0" distL="0" distR="0" wp14:anchorId="43549949" wp14:editId="1F8951E0">
            <wp:extent cx="6120000" cy="1889347"/>
            <wp:effectExtent l="0" t="0" r="0" b="0"/>
            <wp:docPr id="31" name="Grafik 3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ale_fossil_rezent.jpg"/>
                    <pic:cNvPicPr/>
                  </pic:nvPicPr>
                  <pic:blipFill rotWithShape="1">
                    <a:blip r:embed="rId8">
                      <a:extLst>
                        <a:ext uri="{28A0092B-C50C-407E-A947-70E740481C1C}">
                          <a14:useLocalDpi xmlns:a14="http://schemas.microsoft.com/office/drawing/2010/main" val="0"/>
                        </a:ext>
                      </a:extLst>
                    </a:blip>
                    <a:srcRect l="3026"/>
                    <a:stretch/>
                  </pic:blipFill>
                  <pic:spPr bwMode="auto">
                    <a:xfrm>
                      <a:off x="0" y="0"/>
                      <a:ext cx="6120000" cy="1889347"/>
                    </a:xfrm>
                    <a:prstGeom prst="rect">
                      <a:avLst/>
                    </a:prstGeom>
                    <a:ln>
                      <a:noFill/>
                    </a:ln>
                    <a:extLst>
                      <a:ext uri="{53640926-AAD7-44D8-BBD7-CCE9431645EC}">
                        <a14:shadowObscured xmlns:a14="http://schemas.microsoft.com/office/drawing/2010/main"/>
                      </a:ext>
                    </a:extLst>
                  </pic:spPr>
                </pic:pic>
              </a:graphicData>
            </a:graphic>
          </wp:inline>
        </w:drawing>
      </w:r>
    </w:p>
    <w:p w:rsidR="00EB44CB" w:rsidRPr="00A02EA4" w:rsidRDefault="00EB44CB" w:rsidP="00EB44CB">
      <w:pPr>
        <w:tabs>
          <w:tab w:val="left" w:pos="1406"/>
        </w:tabs>
        <w:spacing w:before="40"/>
        <w:rPr>
          <w:rFonts w:ascii="Times" w:hAnsi="Times"/>
          <w:sz w:val="12"/>
          <w:szCs w:val="12"/>
        </w:rPr>
      </w:pPr>
    </w:p>
    <w:p w:rsidR="00EB44CB" w:rsidRDefault="00EB44CB" w:rsidP="00EB44CB">
      <w:pPr>
        <w:tabs>
          <w:tab w:val="left" w:pos="284"/>
        </w:tabs>
        <w:spacing w:before="40"/>
        <w:ind w:left="284" w:hanging="284"/>
        <w:rPr>
          <w:rFonts w:ascii="Times" w:hAnsi="Times"/>
        </w:rPr>
      </w:pPr>
      <w:r>
        <w:rPr>
          <w:rFonts w:ascii="Times" w:hAnsi="Times"/>
        </w:rPr>
        <w:t>1.</w:t>
      </w:r>
      <w:r>
        <w:rPr>
          <w:rFonts w:ascii="Times" w:hAnsi="Times"/>
        </w:rPr>
        <w:tab/>
        <w:t xml:space="preserve">Stelle den Prozess der Fossilisation mithilfe eines Verlaufsschemas dar. Nenne die Arbeitsschritte eines Paläontologen bei der Bearbeitung eines Fossils vom Auffinden bis zur Rekonstruktion (Material 1). </w:t>
      </w:r>
    </w:p>
    <w:p w:rsidR="00EB44CB" w:rsidRPr="00C132DE" w:rsidRDefault="00EB44CB" w:rsidP="00EB44CB">
      <w:pPr>
        <w:pStyle w:val="Textkrper"/>
        <w:spacing w:before="0" w:line="240" w:lineRule="auto"/>
        <w:rPr>
          <w:rFonts w:ascii="Times" w:hAnsi="Times"/>
          <w:sz w:val="12"/>
          <w:szCs w:val="12"/>
        </w:rPr>
      </w:pPr>
    </w:p>
    <w:p w:rsidR="00EB44CB" w:rsidRDefault="00EB44CB" w:rsidP="00EB44CB">
      <w:pPr>
        <w:tabs>
          <w:tab w:val="left" w:pos="284"/>
        </w:tabs>
        <w:spacing w:before="40"/>
        <w:ind w:left="284" w:hanging="284"/>
        <w:rPr>
          <w:rFonts w:ascii="Times" w:hAnsi="Times"/>
        </w:rPr>
      </w:pPr>
      <w:r>
        <w:rPr>
          <w:rFonts w:ascii="Times" w:hAnsi="Times"/>
        </w:rPr>
        <w:t>2.</w:t>
      </w:r>
      <w:r>
        <w:rPr>
          <w:rFonts w:ascii="Times" w:hAnsi="Times"/>
        </w:rPr>
        <w:tab/>
        <w:t xml:space="preserve">Beschreibe mithilfe der Abbildungen zu </w:t>
      </w:r>
      <w:proofErr w:type="spellStart"/>
      <w:r w:rsidRPr="0064190D">
        <w:rPr>
          <w:rFonts w:ascii="Times" w:hAnsi="Times"/>
          <w:i/>
        </w:rPr>
        <w:t>Ambulocetus</w:t>
      </w:r>
      <w:proofErr w:type="spellEnd"/>
      <w:r>
        <w:rPr>
          <w:rFonts w:ascii="Times" w:hAnsi="Times"/>
        </w:rPr>
        <w:t xml:space="preserve"> (s. oben) und von Material 2, welche Angepasstheiten die verschiedenen Walarten im Laufe der letzten 50 Millionen Jahre an das Leben im Meer entwickelt haben. Beachte dazu die Schwanzwirbelsäule, die Extremitäten, die Hautoberfläche und die Lage der Nasenöffnungen. </w:t>
      </w:r>
    </w:p>
    <w:p w:rsidR="00EB44CB" w:rsidRPr="00C61950" w:rsidRDefault="00EB44CB" w:rsidP="00EB44CB">
      <w:pPr>
        <w:tabs>
          <w:tab w:val="left" w:pos="284"/>
        </w:tabs>
        <w:spacing w:before="40"/>
        <w:ind w:left="284" w:hanging="284"/>
        <w:rPr>
          <w:rFonts w:ascii="Times" w:hAnsi="Times"/>
          <w:sz w:val="14"/>
          <w:szCs w:val="14"/>
        </w:rPr>
      </w:pPr>
    </w:p>
    <w:p w:rsidR="00EB44CB" w:rsidRDefault="00EB44CB" w:rsidP="00EB44CB">
      <w:pPr>
        <w:tabs>
          <w:tab w:val="left" w:pos="425"/>
        </w:tabs>
        <w:spacing w:before="60"/>
        <w:jc w:val="both"/>
        <w:rPr>
          <w:rFonts w:ascii="Times" w:hAnsi="Times"/>
          <w:sz w:val="6"/>
          <w:szCs w:val="6"/>
        </w:rPr>
      </w:pPr>
    </w:p>
    <w:sectPr w:rsidR="00EB44CB" w:rsidSect="00DE2971">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7E43" w:rsidRDefault="00B47E43" w:rsidP="005B4B16">
      <w:r>
        <w:separator/>
      </w:r>
    </w:p>
  </w:endnote>
  <w:endnote w:type="continuationSeparator" w:id="0">
    <w:p w:rsidR="00B47E43" w:rsidRDefault="00B47E43" w:rsidP="005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 xml:space="preserve">Biologie Kl. 9/10: </w:t>
    </w:r>
    <w:r>
      <w:rPr>
        <w:rFonts w:ascii="Times" w:hAnsi="Times"/>
        <w:color w:val="999999"/>
        <w:sz w:val="20"/>
        <w:szCs w:val="20"/>
      </w:rPr>
      <w:t>Evolutionsbiologie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7E43" w:rsidRDefault="00B47E43" w:rsidP="005B4B16">
      <w:r>
        <w:separator/>
      </w:r>
    </w:p>
  </w:footnote>
  <w:footnote w:type="continuationSeparator" w:id="0">
    <w:p w:rsidR="00B47E43" w:rsidRDefault="00B47E43" w:rsidP="005B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Pr="005B4B16" w:rsidRDefault="005B4B16" w:rsidP="005B4B16">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B4B16" w:rsidRDefault="005B4B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71"/>
    <w:rsid w:val="000A5240"/>
    <w:rsid w:val="000C1C0C"/>
    <w:rsid w:val="000D0F1F"/>
    <w:rsid w:val="0025059F"/>
    <w:rsid w:val="002A1880"/>
    <w:rsid w:val="00391E24"/>
    <w:rsid w:val="005000D6"/>
    <w:rsid w:val="00560286"/>
    <w:rsid w:val="00565440"/>
    <w:rsid w:val="005B4B16"/>
    <w:rsid w:val="00851E59"/>
    <w:rsid w:val="008F4E73"/>
    <w:rsid w:val="009272D8"/>
    <w:rsid w:val="00954D18"/>
    <w:rsid w:val="00B2492E"/>
    <w:rsid w:val="00B47E43"/>
    <w:rsid w:val="00B94233"/>
    <w:rsid w:val="00BA5A4F"/>
    <w:rsid w:val="00C3498D"/>
    <w:rsid w:val="00DE2971"/>
    <w:rsid w:val="00EB44CB"/>
    <w:rsid w:val="00FB2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B6C8"/>
  <w15:chartTrackingRefBased/>
  <w15:docId w15:val="{270B3B1B-6312-9D4C-B63D-F0B0FE9E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97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E2971"/>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
    <w:name w:val="Body Text"/>
    <w:basedOn w:val="Standard"/>
    <w:link w:val="TextkrperZchn"/>
    <w:unhideWhenUsed/>
    <w:qFormat/>
    <w:rsid w:val="00DE2971"/>
    <w:pPr>
      <w:spacing w:before="120" w:line="280" w:lineRule="exact"/>
      <w:jc w:val="both"/>
    </w:pPr>
    <w:rPr>
      <w:rFonts w:ascii="Arial" w:eastAsia="Calibri" w:hAnsi="Arial"/>
      <w:sz w:val="22"/>
      <w:szCs w:val="22"/>
      <w:lang w:eastAsia="en-US"/>
    </w:rPr>
  </w:style>
  <w:style w:type="character" w:customStyle="1" w:styleId="TextkrperZchn">
    <w:name w:val="Textkörper Zchn"/>
    <w:basedOn w:val="Absatz-Standardschriftart"/>
    <w:link w:val="Textkrper"/>
    <w:rsid w:val="00DE2971"/>
    <w:rPr>
      <w:rFonts w:ascii="Arial" w:eastAsia="Calibri" w:hAnsi="Arial" w:cs="Times New Roman"/>
      <w:sz w:val="22"/>
      <w:szCs w:val="22"/>
    </w:rPr>
  </w:style>
  <w:style w:type="paragraph" w:styleId="Kopfzeile">
    <w:name w:val="header"/>
    <w:basedOn w:val="Standard"/>
    <w:link w:val="KopfzeileZchn"/>
    <w:unhideWhenUsed/>
    <w:rsid w:val="005B4B16"/>
    <w:pPr>
      <w:tabs>
        <w:tab w:val="center" w:pos="4536"/>
        <w:tab w:val="right" w:pos="9072"/>
      </w:tabs>
    </w:pPr>
  </w:style>
  <w:style w:type="character" w:customStyle="1" w:styleId="KopfzeileZchn">
    <w:name w:val="Kopfzeile Zchn"/>
    <w:basedOn w:val="Absatz-Standardschriftart"/>
    <w:link w:val="Kopfzeile"/>
    <w:rsid w:val="005B4B1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5B4B16"/>
    <w:pPr>
      <w:tabs>
        <w:tab w:val="center" w:pos="4536"/>
        <w:tab w:val="right" w:pos="9072"/>
      </w:tabs>
    </w:pPr>
  </w:style>
  <w:style w:type="character" w:customStyle="1" w:styleId="FuzeileZchn">
    <w:name w:val="Fußzeile Zchn"/>
    <w:basedOn w:val="Absatz-Standardschriftart"/>
    <w:link w:val="Fuzeile"/>
    <w:uiPriority w:val="99"/>
    <w:rsid w:val="005B4B16"/>
    <w:rPr>
      <w:rFonts w:ascii="Times New Roman" w:eastAsia="Times New Roman" w:hAnsi="Times New Roman" w:cs="Times New Roman"/>
      <w:lang w:eastAsia="de-DE"/>
    </w:rPr>
  </w:style>
  <w:style w:type="paragraph" w:customStyle="1" w:styleId="BSAufzhlung1">
    <w:name w:val="BS_Aufzählung1"/>
    <w:basedOn w:val="Standard"/>
    <w:rsid w:val="00B94233"/>
    <w:pPr>
      <w:numPr>
        <w:numId w:val="1"/>
      </w:numPr>
      <w:tabs>
        <w:tab w:val="left" w:pos="709"/>
      </w:tabs>
      <w:spacing w:after="120" w:line="300" w:lineRule="auto"/>
    </w:pPr>
    <w:rPr>
      <w:rFonts w:ascii="Arial" w:hAnsi="Arial"/>
      <w:sz w:val="22"/>
      <w:szCs w:val="20"/>
    </w:rPr>
  </w:style>
  <w:style w:type="character" w:styleId="Hyperlink">
    <w:name w:val="Hyperlink"/>
    <w:basedOn w:val="Absatz-Standardschriftart"/>
    <w:rsid w:val="00EB4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2073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Gemballa</dc:creator>
  <cp:keywords/>
  <dc:description/>
  <cp:lastModifiedBy>Sven Gemballa</cp:lastModifiedBy>
  <cp:revision>15</cp:revision>
  <cp:lastPrinted>2021-02-19T10:10:00Z</cp:lastPrinted>
  <dcterms:created xsi:type="dcterms:W3CDTF">2021-02-15T18:15:00Z</dcterms:created>
  <dcterms:modified xsi:type="dcterms:W3CDTF">2021-02-21T09:45:00Z</dcterms:modified>
</cp:coreProperties>
</file>