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B39E" w14:textId="61B3087E" w:rsidR="00675FBD" w:rsidRPr="00F56138" w:rsidRDefault="009A4031" w:rsidP="003C3F03">
      <w:pPr>
        <w:jc w:val="both"/>
        <w:rPr>
          <w:rFonts w:cstheme="minorHAnsi"/>
          <w:b/>
          <w:bCs/>
          <w:sz w:val="24"/>
          <w:szCs w:val="24"/>
        </w:rPr>
      </w:pPr>
      <w:r w:rsidRPr="00F56138">
        <w:rPr>
          <w:rFonts w:cstheme="minorHAnsi"/>
          <w:b/>
          <w:bCs/>
          <w:sz w:val="24"/>
          <w:szCs w:val="24"/>
        </w:rPr>
        <w:t>4</w:t>
      </w:r>
      <w:r w:rsidR="00F56138">
        <w:rPr>
          <w:rFonts w:cstheme="minorHAnsi"/>
          <w:b/>
          <w:bCs/>
          <w:sz w:val="24"/>
          <w:szCs w:val="24"/>
        </w:rPr>
        <w:t>a</w:t>
      </w:r>
      <w:r w:rsidR="00A93FFB" w:rsidRPr="00F56138">
        <w:rPr>
          <w:rFonts w:cstheme="minorHAnsi"/>
          <w:b/>
          <w:bCs/>
          <w:sz w:val="24"/>
          <w:szCs w:val="24"/>
        </w:rPr>
        <w:t>)</w:t>
      </w:r>
      <w:r w:rsidRPr="00F56138">
        <w:rPr>
          <w:rFonts w:cstheme="minorHAnsi"/>
          <w:b/>
          <w:bCs/>
          <w:sz w:val="24"/>
          <w:szCs w:val="24"/>
        </w:rPr>
        <w:t xml:space="preserve"> Analyse der Karikatur „Das europäische Konzert“ </w:t>
      </w:r>
    </w:p>
    <w:p w14:paraId="12CDAD10" w14:textId="77777777" w:rsidR="00F56138" w:rsidRPr="00F56138" w:rsidRDefault="00F56138" w:rsidP="003C3F03">
      <w:pPr>
        <w:spacing w:after="100" w:afterAutospacing="1" w:line="240" w:lineRule="auto"/>
        <w:jc w:val="both"/>
        <w:rPr>
          <w:rFonts w:eastAsia="Times New Roman" w:cstheme="minorHAnsi"/>
          <w:sz w:val="24"/>
          <w:szCs w:val="24"/>
          <w:lang w:eastAsia="de-DE"/>
        </w:rPr>
      </w:pPr>
      <w:r w:rsidRPr="00F56138">
        <w:rPr>
          <w:rFonts w:eastAsia="Times New Roman" w:cstheme="minorHAnsi"/>
          <w:sz w:val="24"/>
          <w:szCs w:val="24"/>
          <w:lang w:eastAsia="de-DE"/>
        </w:rPr>
        <w:t>Beantworte mit der Analyse der Karikatur die Frage: </w:t>
      </w:r>
    </w:p>
    <w:p w14:paraId="7774FAFA" w14:textId="790125AD" w:rsidR="00F56138" w:rsidRPr="00F56138" w:rsidRDefault="00F56138" w:rsidP="003C3F03">
      <w:pPr>
        <w:spacing w:after="100" w:afterAutospacing="1" w:line="240" w:lineRule="auto"/>
        <w:jc w:val="both"/>
        <w:rPr>
          <w:rFonts w:eastAsia="Times New Roman" w:cstheme="minorHAnsi"/>
          <w:sz w:val="24"/>
          <w:szCs w:val="24"/>
          <w:lang w:eastAsia="de-DE"/>
        </w:rPr>
      </w:pPr>
      <w:r w:rsidRPr="00F56138">
        <w:rPr>
          <w:rFonts w:eastAsia="Times New Roman" w:cstheme="minorHAnsi"/>
          <w:b/>
          <w:bCs/>
          <w:sz w:val="24"/>
          <w:szCs w:val="24"/>
          <w:lang w:eastAsia="de-DE"/>
        </w:rPr>
        <w:t>Wie wird das Verhältnis der europäischen Mächte zum Osmanischen Reich durch die Karikatur dargestellt? </w:t>
      </w:r>
      <w:r w:rsidR="006668B6">
        <w:rPr>
          <w:rFonts w:eastAsia="Times New Roman" w:cstheme="minorHAnsi"/>
          <w:b/>
          <w:bCs/>
          <w:sz w:val="24"/>
          <w:szCs w:val="24"/>
          <w:lang w:eastAsia="de-DE"/>
        </w:rPr>
        <w:t>(10 P)</w:t>
      </w:r>
    </w:p>
    <w:p w14:paraId="1F3561CC" w14:textId="40314550" w:rsidR="006668B6" w:rsidRPr="003C3F03" w:rsidRDefault="006668B6" w:rsidP="003C3F03">
      <w:pPr>
        <w:spacing w:after="100" w:afterAutospacing="1" w:line="240" w:lineRule="auto"/>
        <w:jc w:val="both"/>
        <w:rPr>
          <w:rFonts w:eastAsia="Times New Roman" w:cstheme="minorHAnsi"/>
          <w:b/>
          <w:bCs/>
          <w:lang w:eastAsia="de-DE"/>
        </w:rPr>
      </w:pPr>
      <w:r w:rsidRPr="003C3F03">
        <w:rPr>
          <w:rFonts w:eastAsia="Times New Roman" w:cstheme="minorHAnsi"/>
          <w:b/>
          <w:bCs/>
          <w:lang w:eastAsia="de-DE"/>
        </w:rPr>
        <w:t>Info</w:t>
      </w:r>
      <w:r w:rsidR="003C3F03">
        <w:rPr>
          <w:rFonts w:eastAsia="Times New Roman" w:cstheme="minorHAnsi"/>
          <w:b/>
          <w:bCs/>
          <w:lang w:eastAsia="de-DE"/>
        </w:rPr>
        <w:t>s</w:t>
      </w:r>
      <w:r w:rsidRPr="003C3F03">
        <w:rPr>
          <w:rFonts w:eastAsia="Times New Roman" w:cstheme="minorHAnsi"/>
          <w:b/>
          <w:bCs/>
          <w:lang w:eastAsia="de-DE"/>
        </w:rPr>
        <w:t xml:space="preserve"> zum historischen Hintergrund: </w:t>
      </w:r>
    </w:p>
    <w:p w14:paraId="5DCD438D" w14:textId="1FDA9893" w:rsidR="00F56138" w:rsidRPr="00981D03" w:rsidRDefault="00F56138" w:rsidP="003C3F03">
      <w:pPr>
        <w:spacing w:after="100" w:afterAutospacing="1" w:line="240" w:lineRule="auto"/>
        <w:jc w:val="both"/>
        <w:rPr>
          <w:rFonts w:eastAsia="Times New Roman" w:cstheme="minorHAnsi"/>
          <w:lang w:eastAsia="de-DE"/>
        </w:rPr>
      </w:pPr>
      <w:r w:rsidRPr="00981D03">
        <w:rPr>
          <w:rFonts w:eastAsia="Times New Roman" w:cstheme="minorHAnsi"/>
          <w:lang w:eastAsia="de-DE"/>
        </w:rPr>
        <w:t>Die</w:t>
      </w:r>
      <w:r w:rsidR="00981D03">
        <w:rPr>
          <w:rFonts w:eastAsia="Times New Roman" w:cstheme="minorHAnsi"/>
          <w:lang w:eastAsia="de-DE"/>
        </w:rPr>
        <w:t xml:space="preserve"> französische Postkarte mit der Karikatur </w:t>
      </w:r>
      <w:r w:rsidRPr="00981D03">
        <w:rPr>
          <w:rFonts w:eastAsia="Times New Roman" w:cstheme="minorHAnsi"/>
          <w:lang w:eastAsia="de-DE"/>
        </w:rPr>
        <w:t>erschien 1913/1914, noch vor Ausbruch des Ersten Weltkrieg</w:t>
      </w:r>
      <w:r w:rsidR="00981D03">
        <w:rPr>
          <w:rFonts w:eastAsia="Times New Roman" w:cstheme="minorHAnsi"/>
          <w:lang w:eastAsia="de-DE"/>
        </w:rPr>
        <w:t>e</w:t>
      </w:r>
      <w:r w:rsidRPr="00981D03">
        <w:rPr>
          <w:rFonts w:eastAsia="Times New Roman" w:cstheme="minorHAnsi"/>
          <w:lang w:eastAsia="de-DE"/>
        </w:rPr>
        <w:t>s.</w:t>
      </w:r>
    </w:p>
    <w:p w14:paraId="3E422785" w14:textId="77777777" w:rsidR="006668B6" w:rsidRPr="003C3F03" w:rsidRDefault="00F56138" w:rsidP="003C3F03">
      <w:pPr>
        <w:spacing w:after="100" w:afterAutospacing="1" w:line="240" w:lineRule="auto"/>
        <w:jc w:val="both"/>
        <w:rPr>
          <w:rFonts w:eastAsia="Times New Roman" w:cstheme="minorHAnsi"/>
          <w:b/>
          <w:bCs/>
          <w:lang w:eastAsia="de-DE"/>
        </w:rPr>
      </w:pPr>
      <w:r w:rsidRPr="003C3F03">
        <w:rPr>
          <w:rFonts w:eastAsia="Times New Roman" w:cstheme="minorHAnsi"/>
          <w:b/>
          <w:bCs/>
          <w:lang w:eastAsia="de-DE"/>
        </w:rPr>
        <w:t xml:space="preserve">Infos zu den abgebildeten Personen: </w:t>
      </w:r>
    </w:p>
    <w:p w14:paraId="26A56672" w14:textId="32067EFB" w:rsidR="00F56138" w:rsidRPr="00981D03" w:rsidRDefault="00F56138" w:rsidP="003C3F03">
      <w:pPr>
        <w:spacing w:after="100" w:afterAutospacing="1" w:line="240" w:lineRule="auto"/>
        <w:jc w:val="both"/>
        <w:rPr>
          <w:rFonts w:eastAsia="Times New Roman" w:cstheme="minorHAnsi"/>
          <w:lang w:eastAsia="de-DE"/>
        </w:rPr>
      </w:pPr>
      <w:r w:rsidRPr="00981D03">
        <w:rPr>
          <w:rFonts w:eastAsia="Times New Roman" w:cstheme="minorHAnsi"/>
          <w:lang w:eastAsia="de-DE"/>
        </w:rPr>
        <w:t>Sie stellen jeweils Herrscher, führende Politiker oder Staaten dar, von links nach rechts: Der englische König Georg V. (mit Dudelsack), der russische Zar Nikolaus II., der französische Premierminister Gaston Doumergue, Sultan Mehmed V. (mit Krückstock), der deutsche Kaiser Wilhelm II. (mit Pauke), der ungarische Ministerpräsident István Tisza, Kaiser Franz Josef I. von Österreich. Im Vordergrund stehen die kleineren Figuren für die Balkanstaaten, z.B. Griechenland im weißen Röckchen. </w:t>
      </w:r>
    </w:p>
    <w:p w14:paraId="236D2DF7" w14:textId="41D39C84" w:rsidR="006668B6" w:rsidRPr="003C3F03" w:rsidRDefault="00F56138" w:rsidP="003C3F03">
      <w:pPr>
        <w:spacing w:after="100" w:afterAutospacing="1" w:line="240" w:lineRule="auto"/>
        <w:jc w:val="both"/>
        <w:rPr>
          <w:rFonts w:eastAsia="Times New Roman" w:cstheme="minorHAnsi"/>
          <w:b/>
          <w:bCs/>
          <w:lang w:eastAsia="de-DE"/>
        </w:rPr>
      </w:pPr>
      <w:r w:rsidRPr="003C3F03">
        <w:rPr>
          <w:rFonts w:eastAsia="Times New Roman" w:cstheme="minorHAnsi"/>
          <w:b/>
          <w:bCs/>
          <w:lang w:eastAsia="de-DE"/>
        </w:rPr>
        <w:t>Tipp</w:t>
      </w:r>
      <w:r w:rsidR="003C3F03">
        <w:rPr>
          <w:rFonts w:eastAsia="Times New Roman" w:cstheme="minorHAnsi"/>
          <w:b/>
          <w:bCs/>
          <w:lang w:eastAsia="de-DE"/>
        </w:rPr>
        <w:t xml:space="preserve"> zur Methode „Analysieren“</w:t>
      </w:r>
      <w:r w:rsidRPr="003C3F03">
        <w:rPr>
          <w:rFonts w:eastAsia="Times New Roman" w:cstheme="minorHAnsi"/>
          <w:b/>
          <w:bCs/>
          <w:lang w:eastAsia="de-DE"/>
        </w:rPr>
        <w:t xml:space="preserve">: </w:t>
      </w:r>
    </w:p>
    <w:p w14:paraId="3257DE4F" w14:textId="171B89AC" w:rsidR="00F56138" w:rsidRPr="00981D03" w:rsidRDefault="00F56138" w:rsidP="003C3F03">
      <w:pPr>
        <w:spacing w:after="100" w:afterAutospacing="1" w:line="240" w:lineRule="auto"/>
        <w:jc w:val="both"/>
        <w:rPr>
          <w:rFonts w:eastAsia="Times New Roman" w:cstheme="minorHAnsi"/>
          <w:lang w:eastAsia="de-DE"/>
        </w:rPr>
      </w:pPr>
      <w:r w:rsidRPr="00981D03">
        <w:rPr>
          <w:rFonts w:eastAsia="Times New Roman" w:cstheme="minorHAnsi"/>
          <w:lang w:eastAsia="de-DE"/>
        </w:rPr>
        <w:t>Gehe bei der Analyse in den in deinem Schulbuch angegebenen Schritten vor</w:t>
      </w:r>
      <w:r w:rsidR="003C3F03">
        <w:rPr>
          <w:rFonts w:eastAsia="Times New Roman" w:cstheme="minorHAnsi"/>
          <w:lang w:eastAsia="de-DE"/>
        </w:rPr>
        <w:t xml:space="preserve"> (siehe Methodentraining zur Analyse von Karikaturen)</w:t>
      </w:r>
      <w:r w:rsidRPr="00981D03">
        <w:rPr>
          <w:rFonts w:eastAsia="Times New Roman" w:cstheme="minorHAnsi"/>
          <w:lang w:eastAsia="de-DE"/>
        </w:rPr>
        <w:t>, indem du z.B. zunächst beschreibst, dann historisch einordnest und am Ende die Karikatur deutest und dabei die Fragestellung beantwortest. Bei der historischen Einordnung kannst du bereits aufgrund deiner Vorkenntnisse, vor allem zum Verhältnis der europäischen Mächte zu China im 19. Jahrhundert, Vermutungen anstellen. </w:t>
      </w:r>
    </w:p>
    <w:p w14:paraId="49A6EE52" w14:textId="3F467845" w:rsidR="00981D03" w:rsidRPr="00981D03" w:rsidRDefault="003C3F03" w:rsidP="003C3F03">
      <w:pPr>
        <w:spacing w:after="100" w:afterAutospacing="1" w:line="240" w:lineRule="auto"/>
        <w:jc w:val="both"/>
        <w:rPr>
          <w:rFonts w:eastAsia="Times New Roman" w:cstheme="minorHAnsi"/>
          <w:b/>
          <w:bCs/>
          <w:sz w:val="20"/>
          <w:szCs w:val="20"/>
          <w:lang w:eastAsia="de-DE"/>
        </w:rPr>
      </w:pPr>
      <w:r>
        <w:rPr>
          <w:rFonts w:eastAsia="Times New Roman" w:cstheme="minorHAnsi"/>
          <w:b/>
          <w:bCs/>
          <w:lang w:eastAsia="de-DE"/>
        </w:rPr>
        <w:t xml:space="preserve">Hier findest du die Postkarte mit der Karikatur </w:t>
      </w:r>
      <w:r w:rsidR="00981D03" w:rsidRPr="00981D03">
        <w:rPr>
          <w:rFonts w:eastAsia="Times New Roman" w:cstheme="minorHAnsi"/>
          <w:b/>
          <w:bCs/>
          <w:lang w:eastAsia="de-DE"/>
        </w:rPr>
        <w:t>in den Geschichtsbüchern:</w:t>
      </w:r>
    </w:p>
    <w:p w14:paraId="0F726BD1" w14:textId="1C2E92F0" w:rsidR="00981D03" w:rsidRPr="00981D03" w:rsidRDefault="00981D03" w:rsidP="00183983">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Buchner: Das waren Zeiten, S. 9</w:t>
      </w:r>
      <w:r w:rsidR="003C3F03">
        <w:rPr>
          <w:rFonts w:eastAsia="Times New Roman" w:cstheme="minorHAnsi"/>
          <w:lang w:eastAsia="de-DE"/>
        </w:rPr>
        <w:t>8</w:t>
      </w:r>
    </w:p>
    <w:p w14:paraId="339EE633" w14:textId="5141D85F" w:rsidR="00981D03" w:rsidRPr="00981D03" w:rsidRDefault="00981D03" w:rsidP="00183983">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Cornelsen: Forum Geschichte, S. 174</w:t>
      </w:r>
      <w:r w:rsidR="003C3F03">
        <w:rPr>
          <w:rFonts w:eastAsia="Times New Roman" w:cstheme="minorHAnsi"/>
          <w:lang w:eastAsia="de-DE"/>
        </w:rPr>
        <w:t xml:space="preserve"> </w:t>
      </w:r>
    </w:p>
    <w:p w14:paraId="71F211FC" w14:textId="7E509F8E" w:rsidR="00981D03" w:rsidRPr="00981D03" w:rsidRDefault="00981D03" w:rsidP="00183983">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 xml:space="preserve">Klett: Geschichte und Geschehen, </w:t>
      </w:r>
      <w:r w:rsidR="003C3F03">
        <w:rPr>
          <w:rFonts w:eastAsia="Times New Roman" w:cstheme="minorHAnsi"/>
          <w:lang w:eastAsia="de-DE"/>
        </w:rPr>
        <w:t>(keine Karikatur zu diesem Thema abgebildet)</w:t>
      </w:r>
    </w:p>
    <w:p w14:paraId="6EA8DA1E" w14:textId="509F4A90" w:rsidR="00981D03" w:rsidRPr="00981D03" w:rsidRDefault="00981D03" w:rsidP="00183983">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 xml:space="preserve">Schroedel: Zeit für Geschichte, </w:t>
      </w:r>
      <w:r w:rsidR="003C3F03">
        <w:rPr>
          <w:rFonts w:eastAsia="Times New Roman" w:cstheme="minorHAnsi"/>
          <w:lang w:eastAsia="de-DE"/>
        </w:rPr>
        <w:t>S. 137 gibt es eine ähnliche Karikatur</w:t>
      </w:r>
    </w:p>
    <w:p w14:paraId="5EC4AE8D" w14:textId="551D4040" w:rsidR="00981D03" w:rsidRDefault="00981D03" w:rsidP="00183983">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Westermann: Geschichte, S. 162</w:t>
      </w:r>
    </w:p>
    <w:p w14:paraId="5E36BA27" w14:textId="77777777" w:rsidR="00183983" w:rsidRPr="00981D03" w:rsidRDefault="00183983" w:rsidP="00183983">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p>
    <w:p w14:paraId="5D9C5380" w14:textId="77777777" w:rsidR="00981D03" w:rsidRPr="00981D03" w:rsidRDefault="00981D03" w:rsidP="003C3F03">
      <w:pPr>
        <w:spacing w:after="100" w:afterAutospacing="1" w:line="240" w:lineRule="auto"/>
        <w:jc w:val="both"/>
        <w:rPr>
          <w:rFonts w:eastAsia="Times New Roman" w:cstheme="minorHAnsi"/>
          <w:sz w:val="24"/>
          <w:szCs w:val="24"/>
          <w:lang w:eastAsia="de-DE"/>
        </w:rPr>
      </w:pPr>
    </w:p>
    <w:p w14:paraId="7936986C" w14:textId="3E8257A1" w:rsidR="006668B6" w:rsidRPr="00981D03" w:rsidRDefault="006668B6" w:rsidP="003C3F03">
      <w:pPr>
        <w:jc w:val="both"/>
        <w:rPr>
          <w:rFonts w:eastAsia="Times New Roman" w:cstheme="minorHAnsi"/>
          <w:sz w:val="24"/>
          <w:szCs w:val="24"/>
          <w:lang w:eastAsia="de-DE"/>
        </w:rPr>
      </w:pPr>
    </w:p>
    <w:p w14:paraId="296880A6" w14:textId="77777777" w:rsidR="006668B6" w:rsidRPr="00F56138" w:rsidRDefault="006668B6" w:rsidP="003C3F03">
      <w:pPr>
        <w:jc w:val="both"/>
        <w:rPr>
          <w:rFonts w:eastAsia="Times New Roman" w:cstheme="minorHAnsi"/>
          <w:sz w:val="24"/>
          <w:szCs w:val="24"/>
          <w:lang w:eastAsia="de-DE"/>
        </w:rPr>
      </w:pPr>
    </w:p>
    <w:sectPr w:rsidR="006668B6" w:rsidRPr="00F5613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13A03" w14:textId="77777777" w:rsidR="00ED1591" w:rsidRDefault="00ED1591" w:rsidP="00675FBD">
      <w:pPr>
        <w:spacing w:after="0" w:line="240" w:lineRule="auto"/>
      </w:pPr>
      <w:r>
        <w:separator/>
      </w:r>
    </w:p>
  </w:endnote>
  <w:endnote w:type="continuationSeparator" w:id="0">
    <w:p w14:paraId="4000184E" w14:textId="77777777" w:rsidR="00ED1591" w:rsidRDefault="00ED1591" w:rsidP="0067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4940" w14:textId="77777777" w:rsidR="00ED1591" w:rsidRDefault="00ED1591" w:rsidP="00675FBD">
      <w:pPr>
        <w:spacing w:after="0" w:line="240" w:lineRule="auto"/>
      </w:pPr>
      <w:r>
        <w:separator/>
      </w:r>
    </w:p>
  </w:footnote>
  <w:footnote w:type="continuationSeparator" w:id="0">
    <w:p w14:paraId="37C1B7B3" w14:textId="77777777" w:rsidR="00ED1591" w:rsidRDefault="00ED1591" w:rsidP="0067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2D5C" w14:textId="373CE6DD" w:rsidR="00675FBD" w:rsidRPr="00A62B34" w:rsidRDefault="00675FBD" w:rsidP="00675FBD">
    <w:pPr>
      <w:pStyle w:val="Kopfzeile"/>
      <w:jc w:val="right"/>
      <w:rPr>
        <w:i/>
        <w:iCs/>
      </w:rPr>
    </w:pPr>
    <w:r w:rsidRPr="00A62B34">
      <w:rPr>
        <w:i/>
        <w:iCs/>
      </w:rPr>
      <w:t xml:space="preserve">Osmanisches Reich und Türkei – Arbeitsblatt </w:t>
    </w:r>
    <w:r w:rsidR="009A4031">
      <w:rPr>
        <w:i/>
        <w:iCs/>
      </w:rPr>
      <w:t>4</w:t>
    </w:r>
    <w:r w:rsidR="00F56138">
      <w:rPr>
        <w:i/>
        <w:iCs/>
      </w:rPr>
      <w:t>a</w:t>
    </w:r>
    <w:r w:rsidRPr="00A62B34">
      <w:rPr>
        <w:i/>
        <w:iCs/>
      </w:rPr>
      <w:t xml:space="preserve">: </w:t>
    </w:r>
    <w:r w:rsidR="00F56138">
      <w:rPr>
        <w:i/>
        <w:iCs/>
      </w:rPr>
      <w:t xml:space="preserve">Analyse einer </w:t>
    </w:r>
    <w:r w:rsidR="009A4031">
      <w:rPr>
        <w:i/>
        <w:iCs/>
      </w:rPr>
      <w:t>Karikatur</w:t>
    </w:r>
    <w:r w:rsidRPr="00A62B34">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F3378"/>
    <w:multiLevelType w:val="hybridMultilevel"/>
    <w:tmpl w:val="17C05E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38179A7"/>
    <w:multiLevelType w:val="hybridMultilevel"/>
    <w:tmpl w:val="2754343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D"/>
    <w:rsid w:val="0001661C"/>
    <w:rsid w:val="00022E8B"/>
    <w:rsid w:val="00183983"/>
    <w:rsid w:val="003C3F03"/>
    <w:rsid w:val="00492F24"/>
    <w:rsid w:val="0049473A"/>
    <w:rsid w:val="006668B6"/>
    <w:rsid w:val="00675FBD"/>
    <w:rsid w:val="006F4FE3"/>
    <w:rsid w:val="0088332F"/>
    <w:rsid w:val="009516D5"/>
    <w:rsid w:val="00981D03"/>
    <w:rsid w:val="009A4031"/>
    <w:rsid w:val="009B2488"/>
    <w:rsid w:val="00A62B34"/>
    <w:rsid w:val="00A93FFB"/>
    <w:rsid w:val="00B02C60"/>
    <w:rsid w:val="00DE6D44"/>
    <w:rsid w:val="00ED1591"/>
    <w:rsid w:val="00F34512"/>
    <w:rsid w:val="00F56138"/>
    <w:rsid w:val="00FD4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4E848"/>
  <w15:chartTrackingRefBased/>
  <w15:docId w15:val="{4EE2906B-6348-4773-840D-6E623753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5F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FBD"/>
  </w:style>
  <w:style w:type="paragraph" w:styleId="Fuzeile">
    <w:name w:val="footer"/>
    <w:basedOn w:val="Standard"/>
    <w:link w:val="FuzeileZchn"/>
    <w:uiPriority w:val="99"/>
    <w:unhideWhenUsed/>
    <w:rsid w:val="00675F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FBD"/>
  </w:style>
  <w:style w:type="paragraph" w:styleId="Listenabsatz">
    <w:name w:val="List Paragraph"/>
    <w:basedOn w:val="Standard"/>
    <w:uiPriority w:val="34"/>
    <w:qFormat/>
    <w:rsid w:val="00675FBD"/>
    <w:pPr>
      <w:ind w:left="720"/>
      <w:contextualSpacing/>
    </w:pPr>
  </w:style>
  <w:style w:type="paragraph" w:styleId="StandardWeb">
    <w:name w:val="Normal (Web)"/>
    <w:basedOn w:val="Standard"/>
    <w:uiPriority w:val="99"/>
    <w:semiHidden/>
    <w:unhideWhenUsed/>
    <w:rsid w:val="00A62B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080158">
      <w:bodyDiv w:val="1"/>
      <w:marLeft w:val="0"/>
      <w:marRight w:val="0"/>
      <w:marTop w:val="0"/>
      <w:marBottom w:val="0"/>
      <w:divBdr>
        <w:top w:val="none" w:sz="0" w:space="0" w:color="auto"/>
        <w:left w:val="none" w:sz="0" w:space="0" w:color="auto"/>
        <w:bottom w:val="none" w:sz="0" w:space="0" w:color="auto"/>
        <w:right w:val="none" w:sz="0" w:space="0" w:color="auto"/>
      </w:divBdr>
    </w:div>
    <w:div w:id="1056396515">
      <w:bodyDiv w:val="1"/>
      <w:marLeft w:val="0"/>
      <w:marRight w:val="0"/>
      <w:marTop w:val="0"/>
      <w:marBottom w:val="0"/>
      <w:divBdr>
        <w:top w:val="none" w:sz="0" w:space="0" w:color="auto"/>
        <w:left w:val="none" w:sz="0" w:space="0" w:color="auto"/>
        <w:bottom w:val="none" w:sz="0" w:space="0" w:color="auto"/>
        <w:right w:val="none" w:sz="0" w:space="0" w:color="auto"/>
      </w:divBdr>
    </w:div>
    <w:div w:id="18116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3</cp:revision>
  <cp:lastPrinted>2021-04-11T14:44:00Z</cp:lastPrinted>
  <dcterms:created xsi:type="dcterms:W3CDTF">2021-04-07T13:29:00Z</dcterms:created>
  <dcterms:modified xsi:type="dcterms:W3CDTF">2021-04-11T14:50:00Z</dcterms:modified>
</cp:coreProperties>
</file>