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AB39E" w14:textId="771ECD0C" w:rsidR="00675FBD" w:rsidRDefault="00861112" w:rsidP="003C3F03">
      <w:pPr>
        <w:jc w:val="both"/>
        <w:rPr>
          <w:rFonts w:cstheme="minorHAnsi"/>
          <w:b/>
          <w:bCs/>
          <w:sz w:val="24"/>
          <w:szCs w:val="24"/>
        </w:rPr>
      </w:pPr>
      <w:r>
        <w:rPr>
          <w:rFonts w:cstheme="minorHAnsi"/>
          <w:b/>
          <w:bCs/>
          <w:sz w:val="24"/>
          <w:szCs w:val="24"/>
        </w:rPr>
        <w:t xml:space="preserve">AB </w:t>
      </w:r>
      <w:r w:rsidR="00AE6D83">
        <w:rPr>
          <w:rFonts w:cstheme="minorHAnsi"/>
          <w:b/>
          <w:bCs/>
          <w:sz w:val="24"/>
          <w:szCs w:val="24"/>
        </w:rPr>
        <w:t>5</w:t>
      </w:r>
      <w:r w:rsidR="002C2892">
        <w:rPr>
          <w:rFonts w:cstheme="minorHAnsi"/>
          <w:b/>
          <w:bCs/>
          <w:sz w:val="24"/>
          <w:szCs w:val="24"/>
        </w:rPr>
        <w:t>b</w:t>
      </w:r>
      <w:r w:rsidR="00A93FFB" w:rsidRPr="00F56138">
        <w:rPr>
          <w:rFonts w:cstheme="minorHAnsi"/>
          <w:b/>
          <w:bCs/>
          <w:sz w:val="24"/>
          <w:szCs w:val="24"/>
        </w:rPr>
        <w:t>)</w:t>
      </w:r>
      <w:r w:rsidR="009A4031" w:rsidRPr="00F56138">
        <w:rPr>
          <w:rFonts w:cstheme="minorHAnsi"/>
          <w:b/>
          <w:bCs/>
          <w:sz w:val="24"/>
          <w:szCs w:val="24"/>
        </w:rPr>
        <w:t xml:space="preserve"> </w:t>
      </w:r>
      <w:r w:rsidR="003D5052">
        <w:rPr>
          <w:rFonts w:cstheme="minorHAnsi"/>
          <w:b/>
          <w:bCs/>
          <w:sz w:val="24"/>
          <w:szCs w:val="24"/>
        </w:rPr>
        <w:t xml:space="preserve">Dekolonisierung und </w:t>
      </w:r>
      <w:r w:rsidR="00AE6D83">
        <w:rPr>
          <w:rFonts w:cstheme="minorHAnsi"/>
          <w:b/>
          <w:bCs/>
          <w:sz w:val="24"/>
          <w:szCs w:val="24"/>
        </w:rPr>
        <w:t xml:space="preserve">Islamismus </w:t>
      </w:r>
    </w:p>
    <w:p w14:paraId="0A52F9D5" w14:textId="2178EE63" w:rsidR="009E1640" w:rsidRDefault="009E1640" w:rsidP="003C3F03">
      <w:pPr>
        <w:jc w:val="both"/>
        <w:rPr>
          <w:rFonts w:cstheme="minorHAnsi"/>
          <w:b/>
          <w:bCs/>
          <w:sz w:val="24"/>
          <w:szCs w:val="24"/>
        </w:rPr>
      </w:pPr>
      <w:r>
        <w:rPr>
          <w:rFonts w:cstheme="minorHAnsi"/>
          <w:b/>
          <w:bCs/>
          <w:sz w:val="24"/>
          <w:szCs w:val="24"/>
        </w:rPr>
        <w:t>Lösungsmöglichkeit</w:t>
      </w:r>
      <w:r w:rsidR="00E3053A">
        <w:rPr>
          <w:rFonts w:cstheme="minorHAnsi"/>
          <w:b/>
          <w:bCs/>
          <w:sz w:val="24"/>
          <w:szCs w:val="24"/>
        </w:rPr>
        <w:t>en</w:t>
      </w:r>
      <w:r>
        <w:rPr>
          <w:rFonts w:cstheme="minorHAnsi"/>
          <w:b/>
          <w:bCs/>
          <w:sz w:val="24"/>
          <w:szCs w:val="24"/>
        </w:rPr>
        <w:t xml:space="preserve"> (Achtung: Die Bücher behandeln das Thema sehr unterschiedlich)</w:t>
      </w:r>
    </w:p>
    <w:p w14:paraId="70DB1F64" w14:textId="52B17C75" w:rsidR="00B346E4" w:rsidRPr="00F56138" w:rsidRDefault="00B346E4" w:rsidP="003C3F03">
      <w:pPr>
        <w:jc w:val="both"/>
        <w:rPr>
          <w:rFonts w:cstheme="minorHAnsi"/>
          <w:b/>
          <w:bCs/>
          <w:sz w:val="24"/>
          <w:szCs w:val="24"/>
        </w:rPr>
      </w:pPr>
      <w:r>
        <w:rPr>
          <w:rFonts w:cstheme="minorHAnsi"/>
          <w:b/>
          <w:bCs/>
          <w:sz w:val="24"/>
          <w:szCs w:val="24"/>
        </w:rPr>
        <w:t>Gesamtpunktzahl</w:t>
      </w:r>
      <w:r w:rsidR="00FA2518">
        <w:rPr>
          <w:rFonts w:cstheme="minorHAnsi"/>
          <w:b/>
          <w:bCs/>
          <w:sz w:val="24"/>
          <w:szCs w:val="24"/>
        </w:rPr>
        <w:t>:</w:t>
      </w:r>
      <w:r>
        <w:rPr>
          <w:rFonts w:cstheme="minorHAnsi"/>
          <w:b/>
          <w:bCs/>
          <w:sz w:val="24"/>
          <w:szCs w:val="24"/>
        </w:rPr>
        <w:t xml:space="preserve"> 10 P</w:t>
      </w:r>
    </w:p>
    <w:p w14:paraId="473A7782" w14:textId="3202F700" w:rsidR="009E1640" w:rsidRPr="009E1640" w:rsidRDefault="00AE6D83" w:rsidP="00AE6D83">
      <w:pPr>
        <w:pStyle w:val="Listenabsatz"/>
        <w:numPr>
          <w:ilvl w:val="0"/>
          <w:numId w:val="3"/>
        </w:numPr>
        <w:jc w:val="both"/>
        <w:rPr>
          <w:rFonts w:eastAsia="Times New Roman" w:cstheme="minorHAnsi"/>
          <w:sz w:val="24"/>
          <w:szCs w:val="24"/>
          <w:lang w:eastAsia="de-DE"/>
        </w:rPr>
      </w:pPr>
      <w:r>
        <w:rPr>
          <w:rFonts w:eastAsia="Times New Roman" w:cstheme="minorHAnsi"/>
          <w:lang w:eastAsia="de-DE"/>
        </w:rPr>
        <w:t>In vielen Provinzen des Osmanischen Reiches waren im späten 19. Jahrhundert nationalistische Strömungen entstanden. Mit dem Niedergang des Osmanischen Reiches nach dem Ersten Weltkrieg wuchs in dieser Region bei vielen die Hoffnung, dass nun unabhängige Nationalstaaten nach dem Modell des „Selbstbestimmungsrechts der Völker“ entstehen könnten – doch es kam im Nahen Osten anders: Fasse zusammen, welche Entwicklungen zwischen 1918-1945 geschildert werden! (3 P)</w:t>
      </w:r>
      <w:r w:rsidR="00B346E4">
        <w:rPr>
          <w:rFonts w:eastAsia="Times New Roman" w:cstheme="minorHAnsi"/>
          <w:lang w:eastAsia="de-DE"/>
        </w:rPr>
        <w:tab/>
      </w:r>
      <w:r w:rsidR="00B346E4">
        <w:rPr>
          <w:rFonts w:eastAsia="Times New Roman" w:cstheme="minorHAnsi"/>
          <w:lang w:eastAsia="de-DE"/>
        </w:rPr>
        <w:br/>
      </w:r>
    </w:p>
    <w:p w14:paraId="4D88DCF6" w14:textId="5F00ECD7" w:rsidR="009E1640" w:rsidRDefault="009E1640" w:rsidP="009E1640">
      <w:pPr>
        <w:pStyle w:val="Listenabsatz"/>
        <w:numPr>
          <w:ilvl w:val="0"/>
          <w:numId w:val="4"/>
        </w:numPr>
        <w:jc w:val="both"/>
        <w:rPr>
          <w:rFonts w:eastAsia="Times New Roman" w:cstheme="minorHAnsi"/>
          <w:i/>
          <w:iCs/>
          <w:lang w:eastAsia="de-DE"/>
        </w:rPr>
      </w:pPr>
      <w:r>
        <w:rPr>
          <w:rFonts w:eastAsia="Times New Roman" w:cstheme="minorHAnsi"/>
          <w:i/>
          <w:iCs/>
          <w:lang w:eastAsia="de-DE"/>
        </w:rPr>
        <w:t>Neuer Schub der Kolonisierung: neue Staaten werden Mandatsgebiete von GB und FR, die als „Schutzmächte“ nach Kontrolle, Einflussnahme und Zugriff auf das Erdöl der Region streben</w:t>
      </w:r>
    </w:p>
    <w:p w14:paraId="06C352EE" w14:textId="175BF31C" w:rsidR="009E1640" w:rsidRPr="009E1640" w:rsidRDefault="009E1640" w:rsidP="009E1640">
      <w:pPr>
        <w:pStyle w:val="Listenabsatz"/>
        <w:numPr>
          <w:ilvl w:val="0"/>
          <w:numId w:val="4"/>
        </w:numPr>
        <w:jc w:val="both"/>
        <w:rPr>
          <w:rFonts w:eastAsia="Times New Roman" w:cstheme="minorHAnsi"/>
          <w:sz w:val="24"/>
          <w:szCs w:val="24"/>
          <w:lang w:eastAsia="de-DE"/>
        </w:rPr>
      </w:pPr>
      <w:r>
        <w:rPr>
          <w:rFonts w:eastAsia="Times New Roman" w:cstheme="minorHAnsi"/>
          <w:i/>
          <w:iCs/>
          <w:lang w:eastAsia="de-DE"/>
        </w:rPr>
        <w:t>Geheimes Sykes-Picot-Abkommen von 1916 teilt Interessenssphären auf, dabei willkürliche Grenzziehungen „mit dem Lineal“, die die ethnischen oder religiösen Gegebenheiten nicht berücksichtigen</w:t>
      </w:r>
      <w:r w:rsidR="00AE6D83">
        <w:rPr>
          <w:rFonts w:eastAsia="Times New Roman" w:cstheme="minorHAnsi"/>
          <w:lang w:eastAsia="de-DE"/>
        </w:rPr>
        <w:tab/>
      </w:r>
    </w:p>
    <w:p w14:paraId="314BE502" w14:textId="51E5C852" w:rsidR="009E1640" w:rsidRPr="009E1640" w:rsidRDefault="009E1640" w:rsidP="009E1640">
      <w:pPr>
        <w:pStyle w:val="Listenabsatz"/>
        <w:numPr>
          <w:ilvl w:val="0"/>
          <w:numId w:val="4"/>
        </w:numPr>
        <w:jc w:val="both"/>
        <w:rPr>
          <w:rFonts w:eastAsia="Times New Roman" w:cstheme="minorHAnsi"/>
          <w:i/>
          <w:iCs/>
          <w:sz w:val="24"/>
          <w:szCs w:val="24"/>
          <w:lang w:eastAsia="de-DE"/>
        </w:rPr>
      </w:pPr>
      <w:r w:rsidRPr="009E1640">
        <w:rPr>
          <w:rFonts w:eastAsia="Times New Roman" w:cstheme="minorHAnsi"/>
          <w:i/>
          <w:iCs/>
          <w:lang w:eastAsia="de-DE"/>
        </w:rPr>
        <w:t>Nicht eingehaltene Versprechungen gegenüber der arabischen Bewegung führen zu</w:t>
      </w:r>
      <w:r w:rsidR="00FA2518">
        <w:rPr>
          <w:rFonts w:eastAsia="Times New Roman" w:cstheme="minorHAnsi"/>
          <w:i/>
          <w:iCs/>
          <w:lang w:eastAsia="de-DE"/>
        </w:rPr>
        <w:t>r</w:t>
      </w:r>
      <w:r w:rsidRPr="009E1640">
        <w:rPr>
          <w:rFonts w:eastAsia="Times New Roman" w:cstheme="minorHAnsi"/>
          <w:i/>
          <w:iCs/>
          <w:lang w:eastAsia="de-DE"/>
        </w:rPr>
        <w:t xml:space="preserve"> Unzufriedenheit „mit dem Westen“ </w:t>
      </w:r>
      <w:r w:rsidRPr="009E1640">
        <w:rPr>
          <w:rFonts w:eastAsia="Times New Roman" w:cstheme="minorHAnsi"/>
          <w:i/>
          <w:iCs/>
          <w:lang w:eastAsia="de-DE"/>
        </w:rPr>
        <w:tab/>
      </w:r>
    </w:p>
    <w:p w14:paraId="7936986C" w14:textId="54A4D0A9" w:rsidR="006668B6" w:rsidRPr="009E1640" w:rsidRDefault="009E1640" w:rsidP="009E1640">
      <w:pPr>
        <w:pStyle w:val="Listenabsatz"/>
        <w:numPr>
          <w:ilvl w:val="0"/>
          <w:numId w:val="4"/>
        </w:numPr>
        <w:jc w:val="both"/>
        <w:rPr>
          <w:rFonts w:eastAsia="Times New Roman" w:cstheme="minorHAnsi"/>
          <w:i/>
          <w:iCs/>
          <w:sz w:val="24"/>
          <w:szCs w:val="24"/>
          <w:lang w:eastAsia="de-DE"/>
        </w:rPr>
      </w:pPr>
      <w:r>
        <w:rPr>
          <w:rFonts w:eastAsia="Times New Roman" w:cstheme="minorHAnsi"/>
          <w:i/>
          <w:iCs/>
          <w:lang w:eastAsia="de-DE"/>
        </w:rPr>
        <w:t xml:space="preserve">Neue </w:t>
      </w:r>
      <w:r w:rsidR="00FA2518">
        <w:rPr>
          <w:rFonts w:eastAsia="Times New Roman" w:cstheme="minorHAnsi"/>
          <w:i/>
          <w:iCs/>
          <w:lang w:eastAsia="de-DE"/>
        </w:rPr>
        <w:t>„</w:t>
      </w:r>
      <w:r>
        <w:rPr>
          <w:rFonts w:eastAsia="Times New Roman" w:cstheme="minorHAnsi"/>
          <w:i/>
          <w:iCs/>
          <w:lang w:eastAsia="de-DE"/>
        </w:rPr>
        <w:t>Fremdherrschaft</w:t>
      </w:r>
      <w:r w:rsidR="00FA2518">
        <w:rPr>
          <w:rFonts w:eastAsia="Times New Roman" w:cstheme="minorHAnsi"/>
          <w:i/>
          <w:iCs/>
          <w:lang w:eastAsia="de-DE"/>
        </w:rPr>
        <w:t>“ durch westliche Mächte</w:t>
      </w:r>
      <w:r>
        <w:rPr>
          <w:rFonts w:eastAsia="Times New Roman" w:cstheme="minorHAnsi"/>
          <w:i/>
          <w:iCs/>
          <w:lang w:eastAsia="de-DE"/>
        </w:rPr>
        <w:t xml:space="preserve"> wird von vielen negativer </w:t>
      </w:r>
      <w:r w:rsidR="00FF5FC3">
        <w:rPr>
          <w:rFonts w:eastAsia="Times New Roman" w:cstheme="minorHAnsi"/>
          <w:i/>
          <w:iCs/>
          <w:lang w:eastAsia="de-DE"/>
        </w:rPr>
        <w:t>w</w:t>
      </w:r>
      <w:r>
        <w:rPr>
          <w:rFonts w:eastAsia="Times New Roman" w:cstheme="minorHAnsi"/>
          <w:i/>
          <w:iCs/>
          <w:lang w:eastAsia="de-DE"/>
        </w:rPr>
        <w:t xml:space="preserve">ahrgenommen als </w:t>
      </w:r>
      <w:r w:rsidR="00FA2518">
        <w:rPr>
          <w:rFonts w:eastAsia="Times New Roman" w:cstheme="minorHAnsi"/>
          <w:i/>
          <w:iCs/>
          <w:lang w:eastAsia="de-DE"/>
        </w:rPr>
        <w:t xml:space="preserve">die </w:t>
      </w:r>
      <w:r>
        <w:rPr>
          <w:rFonts w:eastAsia="Times New Roman" w:cstheme="minorHAnsi"/>
          <w:i/>
          <w:iCs/>
          <w:lang w:eastAsia="de-DE"/>
        </w:rPr>
        <w:t xml:space="preserve">Zeit der </w:t>
      </w:r>
      <w:proofErr w:type="spellStart"/>
      <w:r>
        <w:rPr>
          <w:rFonts w:eastAsia="Times New Roman" w:cstheme="minorHAnsi"/>
          <w:i/>
          <w:iCs/>
          <w:lang w:eastAsia="de-DE"/>
        </w:rPr>
        <w:t>Osmanenherrschaft</w:t>
      </w:r>
      <w:proofErr w:type="spellEnd"/>
      <w:r w:rsidR="00FA2518">
        <w:rPr>
          <w:rFonts w:eastAsia="Times New Roman" w:cstheme="minorHAnsi"/>
          <w:i/>
          <w:iCs/>
          <w:lang w:eastAsia="de-DE"/>
        </w:rPr>
        <w:tab/>
      </w:r>
      <w:r w:rsidR="00B346E4">
        <w:rPr>
          <w:rFonts w:eastAsia="Times New Roman" w:cstheme="minorHAnsi"/>
          <w:i/>
          <w:iCs/>
          <w:lang w:eastAsia="de-DE"/>
        </w:rPr>
        <w:br/>
      </w:r>
      <w:r w:rsidR="00AE6D83" w:rsidRPr="009E1640">
        <w:rPr>
          <w:rFonts w:eastAsia="Times New Roman" w:cstheme="minorHAnsi"/>
          <w:i/>
          <w:iCs/>
          <w:lang w:eastAsia="de-DE"/>
        </w:rPr>
        <w:br/>
      </w:r>
    </w:p>
    <w:p w14:paraId="69C8A8C6" w14:textId="3291D1FA" w:rsidR="009E1640" w:rsidRPr="009E1640" w:rsidRDefault="00AE6D83" w:rsidP="00AE6D83">
      <w:pPr>
        <w:pStyle w:val="Listenabsatz"/>
        <w:numPr>
          <w:ilvl w:val="0"/>
          <w:numId w:val="3"/>
        </w:numPr>
        <w:jc w:val="both"/>
        <w:rPr>
          <w:rFonts w:eastAsia="Times New Roman" w:cstheme="minorHAnsi"/>
          <w:sz w:val="24"/>
          <w:szCs w:val="24"/>
          <w:lang w:eastAsia="de-DE"/>
        </w:rPr>
      </w:pPr>
      <w:r>
        <w:rPr>
          <w:rFonts w:eastAsia="Times New Roman" w:cstheme="minorHAnsi"/>
          <w:lang w:eastAsia="de-DE"/>
        </w:rPr>
        <w:t>Nach dem Zweiten Weltkrieg begann der Prozess der Dekolonisierung. Erkläre, was mit diesem Begriff gemeint ist und erläutere ein Beispiel (</w:t>
      </w:r>
      <w:r w:rsidR="00B346E4">
        <w:rPr>
          <w:rFonts w:eastAsia="Times New Roman" w:cstheme="minorHAnsi"/>
          <w:lang w:eastAsia="de-DE"/>
        </w:rPr>
        <w:t>3</w:t>
      </w:r>
      <w:r>
        <w:rPr>
          <w:rFonts w:eastAsia="Times New Roman" w:cstheme="minorHAnsi"/>
          <w:lang w:eastAsia="de-DE"/>
        </w:rPr>
        <w:t xml:space="preserve"> P)</w:t>
      </w:r>
      <w:r>
        <w:rPr>
          <w:rFonts w:eastAsia="Times New Roman" w:cstheme="minorHAnsi"/>
          <w:lang w:eastAsia="de-DE"/>
        </w:rPr>
        <w:tab/>
      </w:r>
      <w:r w:rsidR="00B346E4">
        <w:rPr>
          <w:rFonts w:eastAsia="Times New Roman" w:cstheme="minorHAnsi"/>
          <w:lang w:eastAsia="de-DE"/>
        </w:rPr>
        <w:tab/>
      </w:r>
      <w:r w:rsidR="00B346E4">
        <w:rPr>
          <w:rFonts w:eastAsia="Times New Roman" w:cstheme="minorHAnsi"/>
          <w:lang w:eastAsia="de-DE"/>
        </w:rPr>
        <w:br/>
      </w:r>
    </w:p>
    <w:p w14:paraId="189097DB" w14:textId="6EEFE22B" w:rsidR="009E1640" w:rsidRPr="009E1640" w:rsidRDefault="009E1640" w:rsidP="009E1640">
      <w:pPr>
        <w:pStyle w:val="Listenabsatz"/>
        <w:numPr>
          <w:ilvl w:val="0"/>
          <w:numId w:val="5"/>
        </w:numPr>
        <w:jc w:val="both"/>
        <w:rPr>
          <w:rFonts w:eastAsia="Times New Roman" w:cstheme="minorHAnsi"/>
          <w:sz w:val="24"/>
          <w:szCs w:val="24"/>
          <w:lang w:eastAsia="de-DE"/>
        </w:rPr>
      </w:pPr>
      <w:r>
        <w:rPr>
          <w:rFonts w:eastAsia="Times New Roman" w:cstheme="minorHAnsi"/>
          <w:i/>
          <w:iCs/>
          <w:lang w:eastAsia="de-DE"/>
        </w:rPr>
        <w:t xml:space="preserve">Dekolonisierung bezeichnet einen Prozess, bei dem sich nach dem Zweiten Weltkrieg die ehemaligen Kolonialreiche in Afrika und im Nahen Osten staatliche Unabhängigkeit erstreiten; oft gingen der Unabhängigkeit gewaltsame Aufstände voraus </w:t>
      </w:r>
      <w:r>
        <w:rPr>
          <w:rFonts w:eastAsia="Times New Roman" w:cstheme="minorHAnsi"/>
          <w:i/>
          <w:iCs/>
          <w:lang w:eastAsia="de-DE"/>
        </w:rPr>
        <w:tab/>
      </w:r>
    </w:p>
    <w:p w14:paraId="6C659839" w14:textId="43E97823" w:rsidR="00FF5FC3" w:rsidRPr="00FF5FC3" w:rsidRDefault="009E1640" w:rsidP="009E1640">
      <w:pPr>
        <w:pStyle w:val="Listenabsatz"/>
        <w:numPr>
          <w:ilvl w:val="0"/>
          <w:numId w:val="5"/>
        </w:numPr>
        <w:jc w:val="both"/>
        <w:rPr>
          <w:rFonts w:eastAsia="Times New Roman" w:cstheme="minorHAnsi"/>
          <w:i/>
          <w:iCs/>
          <w:sz w:val="24"/>
          <w:szCs w:val="24"/>
          <w:lang w:eastAsia="de-DE"/>
        </w:rPr>
      </w:pPr>
      <w:r w:rsidRPr="00FF5FC3">
        <w:rPr>
          <w:rFonts w:eastAsia="Times New Roman" w:cstheme="minorHAnsi"/>
          <w:i/>
          <w:iCs/>
          <w:lang w:eastAsia="de-DE"/>
        </w:rPr>
        <w:t>Am Beispiel Israels kann ein aktueller Konfliktherd erläutert werden. 1916 war den jüdischen Menschen von der b</w:t>
      </w:r>
      <w:r w:rsidR="00FF5FC3" w:rsidRPr="00FF5FC3">
        <w:rPr>
          <w:rFonts w:eastAsia="Times New Roman" w:cstheme="minorHAnsi"/>
          <w:i/>
          <w:iCs/>
          <w:lang w:eastAsia="de-DE"/>
        </w:rPr>
        <w:t>r</w:t>
      </w:r>
      <w:r w:rsidRPr="00FF5FC3">
        <w:rPr>
          <w:rFonts w:eastAsia="Times New Roman" w:cstheme="minorHAnsi"/>
          <w:i/>
          <w:iCs/>
          <w:lang w:eastAsia="de-DE"/>
        </w:rPr>
        <w:t xml:space="preserve">itischen Mandatsmacht eine „nationale Heimstatt“ versprochen worden. </w:t>
      </w:r>
      <w:r w:rsidR="00FF5FC3" w:rsidRPr="00FF5FC3">
        <w:rPr>
          <w:rFonts w:eastAsia="Times New Roman" w:cstheme="minorHAnsi"/>
          <w:i/>
          <w:iCs/>
          <w:lang w:eastAsia="de-DE"/>
        </w:rPr>
        <w:t>Jüdische Siedler*innen gerieten jedoch in offenen Konflikt mit der ansässigen arabischen Bevölkerung. Die Briten k</w:t>
      </w:r>
      <w:r w:rsidR="00FF5FC3">
        <w:rPr>
          <w:rFonts w:eastAsia="Times New Roman" w:cstheme="minorHAnsi"/>
          <w:i/>
          <w:iCs/>
          <w:lang w:eastAsia="de-DE"/>
        </w:rPr>
        <w:t>o</w:t>
      </w:r>
      <w:r w:rsidR="00FF5FC3" w:rsidRPr="00FF5FC3">
        <w:rPr>
          <w:rFonts w:eastAsia="Times New Roman" w:cstheme="minorHAnsi"/>
          <w:i/>
          <w:iCs/>
          <w:lang w:eastAsia="de-DE"/>
        </w:rPr>
        <w:t>nnten diese Auseinandersetzungen nicht lösen und zogen sich im Prozess der Dekolonisierung aus dem Gebiet zurück. Seit der Gründung des Staates Israel</w:t>
      </w:r>
      <w:r w:rsidR="00FF5FC3">
        <w:rPr>
          <w:rFonts w:eastAsia="Times New Roman" w:cstheme="minorHAnsi"/>
          <w:i/>
          <w:iCs/>
          <w:lang w:eastAsia="de-DE"/>
        </w:rPr>
        <w:t xml:space="preserve"> 1948</w:t>
      </w:r>
      <w:r w:rsidR="00FF5FC3" w:rsidRPr="00FF5FC3">
        <w:rPr>
          <w:rFonts w:eastAsia="Times New Roman" w:cstheme="minorHAnsi"/>
          <w:i/>
          <w:iCs/>
          <w:lang w:eastAsia="de-DE"/>
        </w:rPr>
        <w:t>, der von der arabische</w:t>
      </w:r>
      <w:r w:rsidR="00FF5FC3">
        <w:rPr>
          <w:rFonts w:eastAsia="Times New Roman" w:cstheme="minorHAnsi"/>
          <w:i/>
          <w:iCs/>
          <w:lang w:eastAsia="de-DE"/>
        </w:rPr>
        <w:t>n</w:t>
      </w:r>
      <w:r w:rsidR="00FF5FC3" w:rsidRPr="00FF5FC3">
        <w:rPr>
          <w:rFonts w:eastAsia="Times New Roman" w:cstheme="minorHAnsi"/>
          <w:i/>
          <w:iCs/>
          <w:lang w:eastAsia="de-DE"/>
        </w:rPr>
        <w:t xml:space="preserve"> Welt überwiegend nicht anerkannt wird, kommt es immer wieder zu Kriegen und blutigen Auseinandersetzungen („Nahostkonflikt“)</w:t>
      </w:r>
      <w:r w:rsidRPr="00FF5FC3">
        <w:rPr>
          <w:rFonts w:eastAsia="Times New Roman" w:cstheme="minorHAnsi"/>
          <w:i/>
          <w:iCs/>
          <w:lang w:eastAsia="de-DE"/>
        </w:rPr>
        <w:t xml:space="preserve"> </w:t>
      </w:r>
    </w:p>
    <w:p w14:paraId="25A84E9F" w14:textId="46774A38" w:rsidR="00FF5FC3" w:rsidRPr="00FF5FC3" w:rsidRDefault="00FF5FC3" w:rsidP="009E1640">
      <w:pPr>
        <w:pStyle w:val="Listenabsatz"/>
        <w:numPr>
          <w:ilvl w:val="0"/>
          <w:numId w:val="5"/>
        </w:numPr>
        <w:jc w:val="both"/>
        <w:rPr>
          <w:rFonts w:eastAsia="Times New Roman" w:cstheme="minorHAnsi"/>
          <w:i/>
          <w:iCs/>
          <w:sz w:val="24"/>
          <w:szCs w:val="24"/>
          <w:lang w:eastAsia="de-DE"/>
        </w:rPr>
      </w:pPr>
      <w:r>
        <w:rPr>
          <w:rFonts w:eastAsia="Times New Roman" w:cstheme="minorHAnsi"/>
          <w:i/>
          <w:iCs/>
          <w:lang w:eastAsia="de-DE"/>
        </w:rPr>
        <w:t>Weitere Beispiele aus den Büchern: Ägypten oder Irak</w:t>
      </w:r>
      <w:r>
        <w:rPr>
          <w:rFonts w:eastAsia="Times New Roman" w:cstheme="minorHAnsi"/>
          <w:i/>
          <w:iCs/>
          <w:lang w:eastAsia="de-DE"/>
        </w:rPr>
        <w:tab/>
      </w:r>
      <w:r w:rsidR="00B346E4">
        <w:rPr>
          <w:rFonts w:eastAsia="Times New Roman" w:cstheme="minorHAnsi"/>
          <w:i/>
          <w:iCs/>
          <w:lang w:eastAsia="de-DE"/>
        </w:rPr>
        <w:br/>
      </w:r>
      <w:r>
        <w:rPr>
          <w:rFonts w:eastAsia="Times New Roman" w:cstheme="minorHAnsi"/>
          <w:i/>
          <w:iCs/>
          <w:lang w:eastAsia="de-DE"/>
        </w:rPr>
        <w:br/>
      </w:r>
    </w:p>
    <w:p w14:paraId="74D54A43" w14:textId="13523683" w:rsidR="00FF5FC3" w:rsidRPr="00FF5FC3" w:rsidRDefault="00FF5FC3" w:rsidP="00FF5FC3">
      <w:pPr>
        <w:pStyle w:val="Listenabsatz"/>
        <w:numPr>
          <w:ilvl w:val="0"/>
          <w:numId w:val="3"/>
        </w:numPr>
        <w:jc w:val="both"/>
        <w:rPr>
          <w:rFonts w:eastAsia="Times New Roman" w:cstheme="minorHAnsi"/>
          <w:sz w:val="24"/>
          <w:szCs w:val="24"/>
          <w:lang w:eastAsia="de-DE"/>
        </w:rPr>
      </w:pPr>
      <w:bookmarkStart w:id="0" w:name="_Hlk68693111"/>
      <w:r>
        <w:rPr>
          <w:rFonts w:eastAsia="Times New Roman" w:cstheme="minorHAnsi"/>
          <w:lang w:eastAsia="de-DE"/>
        </w:rPr>
        <w:t>Islamismus: Erkläre, was mit diesem Begriff gemeint ist (2 P)</w:t>
      </w:r>
      <w:r w:rsidR="00B346E4">
        <w:rPr>
          <w:rFonts w:eastAsia="Times New Roman" w:cstheme="minorHAnsi"/>
          <w:lang w:eastAsia="de-DE"/>
        </w:rPr>
        <w:tab/>
      </w:r>
      <w:r w:rsidR="00B346E4">
        <w:rPr>
          <w:rFonts w:eastAsia="Times New Roman" w:cstheme="minorHAnsi"/>
          <w:lang w:eastAsia="de-DE"/>
        </w:rPr>
        <w:br/>
      </w:r>
    </w:p>
    <w:bookmarkEnd w:id="0"/>
    <w:p w14:paraId="0B65FC69" w14:textId="34DC4070" w:rsidR="00FF5FC3" w:rsidRDefault="00FF5FC3" w:rsidP="00FF5FC3">
      <w:pPr>
        <w:pStyle w:val="Listenabsatz"/>
        <w:numPr>
          <w:ilvl w:val="0"/>
          <w:numId w:val="8"/>
        </w:numPr>
        <w:jc w:val="both"/>
        <w:rPr>
          <w:rFonts w:eastAsia="Times New Roman" w:cstheme="minorHAnsi"/>
          <w:i/>
          <w:iCs/>
          <w:lang w:eastAsia="de-DE"/>
        </w:rPr>
      </w:pPr>
      <w:r>
        <w:rPr>
          <w:rFonts w:eastAsia="Times New Roman" w:cstheme="minorHAnsi"/>
          <w:i/>
          <w:iCs/>
          <w:lang w:eastAsia="de-DE"/>
        </w:rPr>
        <w:t>Islamismus bezeichnet eine politische Ideologie, die im 19. Jahrhundert entstanden ist</w:t>
      </w:r>
      <w:r w:rsidR="00B346E4">
        <w:rPr>
          <w:rFonts w:eastAsia="Times New Roman" w:cstheme="minorHAnsi"/>
          <w:i/>
          <w:iCs/>
          <w:lang w:eastAsia="de-DE"/>
        </w:rPr>
        <w:t xml:space="preserve"> und durch eine stark anti-westliche Propaganda geprägt wird</w:t>
      </w:r>
    </w:p>
    <w:p w14:paraId="08654ED5" w14:textId="02BBB80C" w:rsidR="00FF5FC3" w:rsidRPr="00FF5FC3" w:rsidRDefault="00FF5FC3" w:rsidP="00FF5FC3">
      <w:pPr>
        <w:pStyle w:val="Listenabsatz"/>
        <w:numPr>
          <w:ilvl w:val="0"/>
          <w:numId w:val="8"/>
        </w:numPr>
        <w:jc w:val="both"/>
        <w:rPr>
          <w:rFonts w:eastAsia="Times New Roman" w:cstheme="minorHAnsi"/>
          <w:i/>
          <w:iCs/>
          <w:sz w:val="24"/>
          <w:szCs w:val="24"/>
          <w:lang w:eastAsia="de-DE"/>
        </w:rPr>
      </w:pPr>
      <w:r>
        <w:rPr>
          <w:rFonts w:eastAsia="Times New Roman" w:cstheme="minorHAnsi"/>
          <w:i/>
          <w:iCs/>
          <w:lang w:eastAsia="de-DE"/>
        </w:rPr>
        <w:t xml:space="preserve">Die Staats- und Gesellschaftsordnung ist religiös durch den Islam geprägt, der über allen Gesetzen, Menschen- und Bürgerrechten steht </w:t>
      </w:r>
    </w:p>
    <w:p w14:paraId="1DB71F90" w14:textId="2B1695E4" w:rsidR="00AE6D83" w:rsidRPr="00FF5FC3" w:rsidRDefault="00B346E4" w:rsidP="00FF5FC3">
      <w:pPr>
        <w:pStyle w:val="Listenabsatz"/>
        <w:numPr>
          <w:ilvl w:val="0"/>
          <w:numId w:val="8"/>
        </w:numPr>
        <w:jc w:val="both"/>
        <w:rPr>
          <w:rFonts w:eastAsia="Times New Roman" w:cstheme="minorHAnsi"/>
          <w:i/>
          <w:iCs/>
          <w:sz w:val="24"/>
          <w:szCs w:val="24"/>
          <w:lang w:eastAsia="de-DE"/>
        </w:rPr>
      </w:pPr>
      <w:r>
        <w:rPr>
          <w:rFonts w:eastAsia="Times New Roman" w:cstheme="minorHAnsi"/>
          <w:i/>
          <w:iCs/>
          <w:lang w:eastAsia="de-DE"/>
        </w:rPr>
        <w:t>Ein frühes Beispiel einer islamistischen Vereinigung ist die „Muslimbruderschaft“ in Ägypten (1928), die als eher gemäßigte Gruppierung gilt; daneben gibt es noch radikalere</w:t>
      </w:r>
      <w:r w:rsidR="00E3053A">
        <w:rPr>
          <w:rFonts w:eastAsia="Times New Roman" w:cstheme="minorHAnsi"/>
          <w:i/>
          <w:iCs/>
          <w:lang w:eastAsia="de-DE"/>
        </w:rPr>
        <w:t>, terroristische</w:t>
      </w:r>
      <w:r>
        <w:rPr>
          <w:rFonts w:eastAsia="Times New Roman" w:cstheme="minorHAnsi"/>
          <w:i/>
          <w:iCs/>
          <w:lang w:eastAsia="de-DE"/>
        </w:rPr>
        <w:t xml:space="preserve"> </w:t>
      </w:r>
      <w:r>
        <w:rPr>
          <w:rFonts w:eastAsia="Times New Roman" w:cstheme="minorHAnsi"/>
          <w:i/>
          <w:iCs/>
          <w:lang w:eastAsia="de-DE"/>
        </w:rPr>
        <w:lastRenderedPageBreak/>
        <w:t xml:space="preserve">Gruppierungen (z.B. heute den „Islamischen Staat“ oder </w:t>
      </w:r>
      <w:r w:rsidR="00E3053A">
        <w:rPr>
          <w:rFonts w:eastAsia="Times New Roman" w:cstheme="minorHAnsi"/>
          <w:i/>
          <w:iCs/>
          <w:lang w:eastAsia="de-DE"/>
        </w:rPr>
        <w:t>„Boko Haram“</w:t>
      </w:r>
      <w:r>
        <w:rPr>
          <w:rFonts w:eastAsia="Times New Roman" w:cstheme="minorHAnsi"/>
          <w:i/>
          <w:iCs/>
          <w:lang w:eastAsia="de-DE"/>
        </w:rPr>
        <w:t xml:space="preserve"> in Afrika)</w:t>
      </w:r>
      <w:r w:rsidR="00AE6D83" w:rsidRPr="00FF5FC3">
        <w:rPr>
          <w:rFonts w:eastAsia="Times New Roman" w:cstheme="minorHAnsi"/>
          <w:i/>
          <w:iCs/>
          <w:lang w:eastAsia="de-DE"/>
        </w:rPr>
        <w:br/>
      </w:r>
    </w:p>
    <w:p w14:paraId="1586F094" w14:textId="648F96AC" w:rsidR="00AE6D83" w:rsidRPr="00FF5FC3" w:rsidRDefault="00AE6D83" w:rsidP="00FF5FC3">
      <w:pPr>
        <w:pStyle w:val="Listenabsatz"/>
        <w:numPr>
          <w:ilvl w:val="0"/>
          <w:numId w:val="3"/>
        </w:numPr>
        <w:jc w:val="both"/>
        <w:rPr>
          <w:rFonts w:eastAsia="Times New Roman" w:cstheme="minorHAnsi"/>
          <w:sz w:val="24"/>
          <w:szCs w:val="24"/>
          <w:lang w:eastAsia="de-DE"/>
        </w:rPr>
      </w:pPr>
      <w:r w:rsidRPr="00FF5FC3">
        <w:rPr>
          <w:rFonts w:eastAsia="Times New Roman" w:cstheme="minorHAnsi"/>
          <w:lang w:eastAsia="de-DE"/>
        </w:rPr>
        <w:t xml:space="preserve">Die von dir erläuterten Entwicklungen führten dazu, dass die Region bis heute als Krisenherd angesehen werden kann. Nenne mindestens </w:t>
      </w:r>
      <w:r w:rsidR="00E3053A">
        <w:rPr>
          <w:rFonts w:eastAsia="Times New Roman" w:cstheme="minorHAnsi"/>
          <w:lang w:eastAsia="de-DE"/>
        </w:rPr>
        <w:t xml:space="preserve">zwei </w:t>
      </w:r>
      <w:r w:rsidRPr="00FF5FC3">
        <w:rPr>
          <w:rFonts w:eastAsia="Times New Roman" w:cstheme="minorHAnsi"/>
          <w:lang w:eastAsia="de-DE"/>
        </w:rPr>
        <w:t>Ursachen, weshalb bis heute in der Region kein Friede herrscht! (2 P)</w:t>
      </w:r>
      <w:r w:rsidR="00B346E4">
        <w:rPr>
          <w:rFonts w:eastAsia="Times New Roman" w:cstheme="minorHAnsi"/>
          <w:lang w:eastAsia="de-DE"/>
        </w:rPr>
        <w:tab/>
      </w:r>
      <w:r w:rsidR="00B346E4">
        <w:rPr>
          <w:rFonts w:eastAsia="Times New Roman" w:cstheme="minorHAnsi"/>
          <w:lang w:eastAsia="de-DE"/>
        </w:rPr>
        <w:br/>
      </w:r>
    </w:p>
    <w:p w14:paraId="53249784" w14:textId="7747CA69" w:rsidR="00FF5FC3" w:rsidRPr="00FF5FC3" w:rsidRDefault="00FF5FC3" w:rsidP="00FF5FC3">
      <w:pPr>
        <w:pStyle w:val="Listenabsatz"/>
        <w:numPr>
          <w:ilvl w:val="0"/>
          <w:numId w:val="6"/>
        </w:numPr>
        <w:jc w:val="both"/>
        <w:rPr>
          <w:rFonts w:eastAsia="Times New Roman" w:cstheme="minorHAnsi"/>
          <w:lang w:eastAsia="de-DE"/>
        </w:rPr>
      </w:pPr>
      <w:r w:rsidRPr="00FF5FC3">
        <w:rPr>
          <w:rFonts w:eastAsia="Times New Roman" w:cstheme="minorHAnsi"/>
          <w:i/>
          <w:iCs/>
          <w:lang w:eastAsia="de-DE"/>
        </w:rPr>
        <w:t>Die willkürlichen Gr</w:t>
      </w:r>
      <w:r>
        <w:rPr>
          <w:rFonts w:eastAsia="Times New Roman" w:cstheme="minorHAnsi"/>
          <w:i/>
          <w:iCs/>
          <w:lang w:eastAsia="de-DE"/>
        </w:rPr>
        <w:t>enzziehungen führen zu Grenzkonflikten</w:t>
      </w:r>
    </w:p>
    <w:p w14:paraId="182D1476" w14:textId="1C132BDC" w:rsidR="00FF5FC3" w:rsidRPr="00FF5FC3" w:rsidRDefault="00FF5FC3" w:rsidP="00FF5FC3">
      <w:pPr>
        <w:pStyle w:val="Listenabsatz"/>
        <w:numPr>
          <w:ilvl w:val="0"/>
          <w:numId w:val="6"/>
        </w:numPr>
        <w:jc w:val="both"/>
        <w:rPr>
          <w:rFonts w:eastAsia="Times New Roman" w:cstheme="minorHAnsi"/>
          <w:lang w:eastAsia="de-DE"/>
        </w:rPr>
      </w:pPr>
      <w:r>
        <w:rPr>
          <w:rFonts w:eastAsia="Times New Roman" w:cstheme="minorHAnsi"/>
          <w:i/>
          <w:iCs/>
          <w:lang w:eastAsia="de-DE"/>
        </w:rPr>
        <w:t>Es gibt in den gemischt besiedelten Gebieten ethnische, religiöse</w:t>
      </w:r>
      <w:r w:rsidR="00FA2518">
        <w:rPr>
          <w:rFonts w:eastAsia="Times New Roman" w:cstheme="minorHAnsi"/>
          <w:i/>
          <w:iCs/>
          <w:lang w:eastAsia="de-DE"/>
        </w:rPr>
        <w:t xml:space="preserve">, </w:t>
      </w:r>
      <w:r>
        <w:rPr>
          <w:rFonts w:eastAsia="Times New Roman" w:cstheme="minorHAnsi"/>
          <w:i/>
          <w:iCs/>
          <w:lang w:eastAsia="de-DE"/>
        </w:rPr>
        <w:t>soziale oder politische Spannungen</w:t>
      </w:r>
    </w:p>
    <w:p w14:paraId="36211E0E" w14:textId="78A75544" w:rsidR="00FF5FC3" w:rsidRPr="00FF5FC3" w:rsidRDefault="00FF5FC3" w:rsidP="00FF5FC3">
      <w:pPr>
        <w:pStyle w:val="Listenabsatz"/>
        <w:numPr>
          <w:ilvl w:val="0"/>
          <w:numId w:val="6"/>
        </w:numPr>
        <w:jc w:val="both"/>
        <w:rPr>
          <w:rFonts w:eastAsia="Times New Roman" w:cstheme="minorHAnsi"/>
          <w:lang w:eastAsia="de-DE"/>
        </w:rPr>
      </w:pPr>
      <w:r>
        <w:rPr>
          <w:rFonts w:eastAsia="Times New Roman" w:cstheme="minorHAnsi"/>
          <w:i/>
          <w:iCs/>
          <w:lang w:eastAsia="de-DE"/>
        </w:rPr>
        <w:t xml:space="preserve">Viele Gebiete sind nach wie vor wirtschaftlich rückständig und die Menschen deshalb empfänglich für islamistische Bewegungen </w:t>
      </w:r>
    </w:p>
    <w:p w14:paraId="296880A6" w14:textId="77777777" w:rsidR="006668B6" w:rsidRPr="00F56138" w:rsidRDefault="006668B6" w:rsidP="003C3F03">
      <w:pPr>
        <w:jc w:val="both"/>
        <w:rPr>
          <w:rFonts w:eastAsia="Times New Roman" w:cstheme="minorHAnsi"/>
          <w:sz w:val="24"/>
          <w:szCs w:val="24"/>
          <w:lang w:eastAsia="de-DE"/>
        </w:rPr>
      </w:pPr>
    </w:p>
    <w:sectPr w:rsidR="006668B6" w:rsidRPr="00F5613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36A7E" w14:textId="77777777" w:rsidR="000D5F45" w:rsidRDefault="000D5F45" w:rsidP="00675FBD">
      <w:pPr>
        <w:spacing w:after="0" w:line="240" w:lineRule="auto"/>
      </w:pPr>
      <w:r>
        <w:separator/>
      </w:r>
    </w:p>
  </w:endnote>
  <w:endnote w:type="continuationSeparator" w:id="0">
    <w:p w14:paraId="5EDF351B" w14:textId="77777777" w:rsidR="000D5F45" w:rsidRDefault="000D5F45" w:rsidP="00675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93FAA" w14:textId="77777777" w:rsidR="00A835EB" w:rsidRDefault="00A835E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8A6E2" w14:textId="77777777" w:rsidR="00A835EB" w:rsidRDefault="00A835E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6019E" w14:textId="77777777" w:rsidR="00A835EB" w:rsidRDefault="00A835E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1B923" w14:textId="77777777" w:rsidR="000D5F45" w:rsidRDefault="000D5F45" w:rsidP="00675FBD">
      <w:pPr>
        <w:spacing w:after="0" w:line="240" w:lineRule="auto"/>
      </w:pPr>
      <w:r>
        <w:separator/>
      </w:r>
    </w:p>
  </w:footnote>
  <w:footnote w:type="continuationSeparator" w:id="0">
    <w:p w14:paraId="1DEBFF95" w14:textId="77777777" w:rsidR="000D5F45" w:rsidRDefault="000D5F45" w:rsidP="00675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BF8F8" w14:textId="77777777" w:rsidR="00A835EB" w:rsidRDefault="00A835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32D5C" w14:textId="595F10CD" w:rsidR="00675FBD" w:rsidRPr="00A62B34" w:rsidRDefault="000D5F45" w:rsidP="00675FBD">
    <w:pPr>
      <w:pStyle w:val="Kopfzeile"/>
      <w:jc w:val="right"/>
      <w:rPr>
        <w:i/>
        <w:iCs/>
      </w:rPr>
    </w:pPr>
    <w:sdt>
      <w:sdtPr>
        <w:rPr>
          <w:i/>
          <w:iCs/>
        </w:rPr>
        <w:id w:val="-1114054660"/>
        <w:docPartObj>
          <w:docPartGallery w:val="Watermarks"/>
          <w:docPartUnique/>
        </w:docPartObj>
      </w:sdtPr>
      <w:sdtEndPr/>
      <w:sdtContent>
        <w:r>
          <w:rPr>
            <w:i/>
            <w:iCs/>
          </w:rPr>
          <w:pict w14:anchorId="0557E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5721705" o:spid="_x0000_s2049" type="#_x0000_t136" style="position:absolute;left:0;text-align:left;margin-left:0;margin-top:0;width:511.6pt;height:127.9pt;rotation:315;z-index:-251658752;mso-position-horizontal:center;mso-position-horizontal-relative:margin;mso-position-vertical:center;mso-position-vertical-relative:margin" o:allowincell="f" fillcolor="#bfbfbf [2412]" stroked="f">
              <v:fill opacity=".5"/>
              <v:textpath style="font-family:&quot;calibri&quot;;font-size:1pt" string="LÖSUNGSBLATT"/>
              <w10:wrap anchorx="margin" anchory="margin"/>
            </v:shape>
          </w:pict>
        </w:r>
      </w:sdtContent>
    </w:sdt>
    <w:r w:rsidR="00675FBD" w:rsidRPr="00A62B34">
      <w:rPr>
        <w:i/>
        <w:iCs/>
      </w:rPr>
      <w:t xml:space="preserve">Osmanisches Reich und Türkei – Arbeitsblatt </w:t>
    </w:r>
    <w:r w:rsidR="00AE6D83">
      <w:rPr>
        <w:i/>
        <w:iCs/>
      </w:rPr>
      <w:t>5</w:t>
    </w:r>
    <w:r w:rsidR="002C2892">
      <w:rPr>
        <w:i/>
        <w:iCs/>
      </w:rPr>
      <w:t>b</w:t>
    </w:r>
    <w:r w:rsidR="00675FBD" w:rsidRPr="00A62B34">
      <w:rPr>
        <w:i/>
        <w:iCs/>
      </w:rPr>
      <w:t xml:space="preserve">: </w:t>
    </w:r>
    <w:r w:rsidR="003D5052">
      <w:rPr>
        <w:i/>
        <w:iCs/>
      </w:rPr>
      <w:t xml:space="preserve">Dekolonisierung und </w:t>
    </w:r>
    <w:r w:rsidR="00AE6D83">
      <w:rPr>
        <w:i/>
        <w:iCs/>
      </w:rPr>
      <w:t>Islamis</w:t>
    </w:r>
    <w:r w:rsidR="003D5052">
      <w:rPr>
        <w:i/>
        <w:iCs/>
      </w:rPr>
      <w:t>mus</w:t>
    </w:r>
    <w:r w:rsidR="00675FBD" w:rsidRPr="00A62B34">
      <w:rPr>
        <w:i/>
        <w:iCs/>
      </w:rPr>
      <w:t xml:space="preserve"> </w:t>
    </w:r>
    <w:r w:rsidR="00A835EB">
      <w:rPr>
        <w:i/>
        <w:iCs/>
      </w:rPr>
      <w:t>(</w:t>
    </w:r>
    <w:r w:rsidR="002C2892">
      <w:rPr>
        <w:i/>
        <w:iCs/>
      </w:rPr>
      <w:t>Lösung</w:t>
    </w:r>
    <w:r w:rsidR="00A835EB">
      <w:rPr>
        <w:i/>
        <w:iC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F132B" w14:textId="77777777" w:rsidR="00A835EB" w:rsidRDefault="00A835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B52B1C"/>
    <w:multiLevelType w:val="hybridMultilevel"/>
    <w:tmpl w:val="376C7F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EF1325"/>
    <w:multiLevelType w:val="hybridMultilevel"/>
    <w:tmpl w:val="2EC8F3BE"/>
    <w:lvl w:ilvl="0" w:tplc="5A2E0EB8">
      <w:start w:val="4"/>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DD54568"/>
    <w:multiLevelType w:val="hybridMultilevel"/>
    <w:tmpl w:val="B4B4E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FE5494"/>
    <w:multiLevelType w:val="hybridMultilevel"/>
    <w:tmpl w:val="FC26D7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B3969"/>
    <w:multiLevelType w:val="hybridMultilevel"/>
    <w:tmpl w:val="5EAC7406"/>
    <w:lvl w:ilvl="0" w:tplc="970401BE">
      <w:start w:val="1"/>
      <w:numFmt w:val="decimal"/>
      <w:lvlText w:val="%1."/>
      <w:lvlJc w:val="left"/>
      <w:pPr>
        <w:ind w:left="360" w:hanging="360"/>
      </w:pPr>
      <w:rPr>
        <w:rFonts w:hint="default"/>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6290721E"/>
    <w:multiLevelType w:val="hybridMultilevel"/>
    <w:tmpl w:val="89BEC1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42F3378"/>
    <w:multiLevelType w:val="hybridMultilevel"/>
    <w:tmpl w:val="17C05E5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738179A7"/>
    <w:multiLevelType w:val="hybridMultilevel"/>
    <w:tmpl w:val="2754343C"/>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6"/>
  </w:num>
  <w:num w:numId="2">
    <w:abstractNumId w:val="7"/>
  </w:num>
  <w:num w:numId="3">
    <w:abstractNumId w:val="4"/>
  </w:num>
  <w:num w:numId="4">
    <w:abstractNumId w:val="0"/>
  </w:num>
  <w:num w:numId="5">
    <w:abstractNumId w:val="3"/>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BD"/>
    <w:rsid w:val="0001661C"/>
    <w:rsid w:val="00022E8B"/>
    <w:rsid w:val="000D5F45"/>
    <w:rsid w:val="002C2892"/>
    <w:rsid w:val="003C3F03"/>
    <w:rsid w:val="003D5052"/>
    <w:rsid w:val="00492F24"/>
    <w:rsid w:val="0049473A"/>
    <w:rsid w:val="004D22A0"/>
    <w:rsid w:val="00597437"/>
    <w:rsid w:val="005C608B"/>
    <w:rsid w:val="006668B6"/>
    <w:rsid w:val="00675FBD"/>
    <w:rsid w:val="006F4FE3"/>
    <w:rsid w:val="007660EC"/>
    <w:rsid w:val="008369F2"/>
    <w:rsid w:val="00861112"/>
    <w:rsid w:val="009516D5"/>
    <w:rsid w:val="00981D03"/>
    <w:rsid w:val="009A4031"/>
    <w:rsid w:val="009B2488"/>
    <w:rsid w:val="009E1640"/>
    <w:rsid w:val="00A62B34"/>
    <w:rsid w:val="00A835EB"/>
    <w:rsid w:val="00A93FFB"/>
    <w:rsid w:val="00AE6D83"/>
    <w:rsid w:val="00B02C60"/>
    <w:rsid w:val="00B346E4"/>
    <w:rsid w:val="00CC3200"/>
    <w:rsid w:val="00DE6D44"/>
    <w:rsid w:val="00DF5BFB"/>
    <w:rsid w:val="00E3053A"/>
    <w:rsid w:val="00F56138"/>
    <w:rsid w:val="00FA2518"/>
    <w:rsid w:val="00FD4591"/>
    <w:rsid w:val="00FF5F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14E848"/>
  <w15:chartTrackingRefBased/>
  <w15:docId w15:val="{4EE2906B-6348-4773-840D-6E623753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75F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5FBD"/>
  </w:style>
  <w:style w:type="paragraph" w:styleId="Fuzeile">
    <w:name w:val="footer"/>
    <w:basedOn w:val="Standard"/>
    <w:link w:val="FuzeileZchn"/>
    <w:uiPriority w:val="99"/>
    <w:unhideWhenUsed/>
    <w:rsid w:val="00675F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5FBD"/>
  </w:style>
  <w:style w:type="paragraph" w:styleId="Listenabsatz">
    <w:name w:val="List Paragraph"/>
    <w:basedOn w:val="Standard"/>
    <w:uiPriority w:val="34"/>
    <w:qFormat/>
    <w:rsid w:val="00675FBD"/>
    <w:pPr>
      <w:ind w:left="720"/>
      <w:contextualSpacing/>
    </w:pPr>
  </w:style>
  <w:style w:type="paragraph" w:styleId="StandardWeb">
    <w:name w:val="Normal (Web)"/>
    <w:basedOn w:val="Standard"/>
    <w:uiPriority w:val="99"/>
    <w:semiHidden/>
    <w:unhideWhenUsed/>
    <w:rsid w:val="00A62B3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DE6D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080158">
      <w:bodyDiv w:val="1"/>
      <w:marLeft w:val="0"/>
      <w:marRight w:val="0"/>
      <w:marTop w:val="0"/>
      <w:marBottom w:val="0"/>
      <w:divBdr>
        <w:top w:val="none" w:sz="0" w:space="0" w:color="auto"/>
        <w:left w:val="none" w:sz="0" w:space="0" w:color="auto"/>
        <w:bottom w:val="none" w:sz="0" w:space="0" w:color="auto"/>
        <w:right w:val="none" w:sz="0" w:space="0" w:color="auto"/>
      </w:divBdr>
    </w:div>
    <w:div w:id="1056396515">
      <w:bodyDiv w:val="1"/>
      <w:marLeft w:val="0"/>
      <w:marRight w:val="0"/>
      <w:marTop w:val="0"/>
      <w:marBottom w:val="0"/>
      <w:divBdr>
        <w:top w:val="none" w:sz="0" w:space="0" w:color="auto"/>
        <w:left w:val="none" w:sz="0" w:space="0" w:color="auto"/>
        <w:bottom w:val="none" w:sz="0" w:space="0" w:color="auto"/>
        <w:right w:val="none" w:sz="0" w:space="0" w:color="auto"/>
      </w:divBdr>
    </w:div>
    <w:div w:id="181163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2916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Augenstein</dc:creator>
  <cp:keywords/>
  <dc:description/>
  <cp:lastModifiedBy>Susanne Augenstein</cp:lastModifiedBy>
  <cp:revision>5</cp:revision>
  <cp:lastPrinted>2021-04-11T15:16:00Z</cp:lastPrinted>
  <dcterms:created xsi:type="dcterms:W3CDTF">2021-04-07T13:44:00Z</dcterms:created>
  <dcterms:modified xsi:type="dcterms:W3CDTF">2021-04-11T15:35:00Z</dcterms:modified>
</cp:coreProperties>
</file>